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91C9" w14:textId="77777777" w:rsidR="0016422B" w:rsidRPr="00805B63" w:rsidRDefault="0016422B" w:rsidP="002D69C6">
      <w:pPr>
        <w:spacing w:after="0" w:line="240" w:lineRule="auto"/>
        <w:rPr>
          <w:rFonts w:ascii="Akzidenz-Grotesk Pro Bold" w:hAnsi="Akzidenz-Grotesk Pro Bold" w:cs="Arial"/>
          <w:sz w:val="28"/>
          <w:szCs w:val="28"/>
        </w:rPr>
      </w:pPr>
      <w:r w:rsidRPr="00805B63">
        <w:rPr>
          <w:rFonts w:ascii="Akzidenz-Grotesk Pro Bold" w:hAnsi="Akzidenz-Grotesk Pro Bold" w:cs="Arial"/>
          <w:sz w:val="28"/>
          <w:szCs w:val="28"/>
        </w:rPr>
        <w:t>Room 5</w:t>
      </w:r>
    </w:p>
    <w:p w14:paraId="69D1235F" w14:textId="77777777" w:rsidR="0016422B" w:rsidRPr="00805B63" w:rsidRDefault="0016422B" w:rsidP="002D69C6">
      <w:pPr>
        <w:spacing w:after="0" w:line="240" w:lineRule="auto"/>
        <w:rPr>
          <w:rFonts w:ascii="Akzidenz-Grotesk Pro Bold" w:hAnsi="Akzidenz-Grotesk Pro Bold" w:cs="Arial"/>
          <w:sz w:val="28"/>
          <w:szCs w:val="28"/>
        </w:rPr>
      </w:pPr>
    </w:p>
    <w:p w14:paraId="07B87DF6" w14:textId="67B6C5DA" w:rsidR="00EA2609" w:rsidRPr="00805B63" w:rsidRDefault="00EA2609" w:rsidP="002D69C6">
      <w:pPr>
        <w:spacing w:after="0" w:line="240" w:lineRule="auto"/>
        <w:rPr>
          <w:rFonts w:ascii="Akzidenz-Grotesk Pro Bold" w:hAnsi="Akzidenz-Grotesk Pro Bold" w:cs="Arial"/>
          <w:sz w:val="28"/>
          <w:szCs w:val="28"/>
        </w:rPr>
      </w:pPr>
      <w:proofErr w:type="spellStart"/>
      <w:r w:rsidRPr="00805B63">
        <w:rPr>
          <w:rFonts w:ascii="Akzidenz-Grotesk Pro Bold" w:hAnsi="Akzidenz-Grotesk Pro Bold" w:cs="Arial"/>
          <w:sz w:val="28"/>
          <w:szCs w:val="28"/>
        </w:rPr>
        <w:t>Langlands</w:t>
      </w:r>
      <w:proofErr w:type="spellEnd"/>
      <w:r w:rsidRPr="00805B63">
        <w:rPr>
          <w:rFonts w:ascii="Akzidenz-Grotesk Pro Bold" w:hAnsi="Akzidenz-Grotesk Pro Bold" w:cs="Arial"/>
          <w:sz w:val="28"/>
          <w:szCs w:val="28"/>
        </w:rPr>
        <w:t xml:space="preserve"> &amp; Bell</w:t>
      </w:r>
    </w:p>
    <w:p w14:paraId="48980F5D" w14:textId="60B99CF8" w:rsidR="00BD5356" w:rsidRPr="00805B63" w:rsidRDefault="00EA2609" w:rsidP="002D69C6">
      <w:pPr>
        <w:spacing w:after="0" w:line="240" w:lineRule="auto"/>
        <w:rPr>
          <w:rFonts w:ascii="Akzidenz-Grotesk Pro Regular" w:hAnsi="Akzidenz-Grotesk Pro Regular" w:cs="Arial"/>
          <w:sz w:val="28"/>
          <w:szCs w:val="28"/>
        </w:rPr>
      </w:pPr>
      <w:r w:rsidRPr="00805B63">
        <w:rPr>
          <w:rFonts w:ascii="Akzidenz-Grotesk Pro Regular" w:hAnsi="Akzidenz-Grotesk Pro Regular" w:cs="Arial"/>
          <w:sz w:val="28"/>
          <w:szCs w:val="28"/>
        </w:rPr>
        <w:t xml:space="preserve">(Ben </w:t>
      </w:r>
      <w:proofErr w:type="spellStart"/>
      <w:r w:rsidRPr="00805B63">
        <w:rPr>
          <w:rFonts w:ascii="Akzidenz-Grotesk Pro Regular" w:hAnsi="Akzidenz-Grotesk Pro Regular" w:cs="Arial"/>
          <w:sz w:val="28"/>
          <w:szCs w:val="28"/>
        </w:rPr>
        <w:t>Langlands</w:t>
      </w:r>
      <w:proofErr w:type="spellEnd"/>
      <w:r w:rsidRPr="00805B63">
        <w:rPr>
          <w:rFonts w:ascii="Akzidenz-Grotesk Pro Regular" w:hAnsi="Akzidenz-Grotesk Pro Regular" w:cs="Arial"/>
          <w:sz w:val="28"/>
          <w:szCs w:val="28"/>
        </w:rPr>
        <w:t xml:space="preserve"> </w:t>
      </w:r>
      <w:r w:rsidR="00BD5356" w:rsidRPr="00805B63">
        <w:rPr>
          <w:rFonts w:ascii="Akzidenz-Grotesk Pro Regular" w:hAnsi="Akzidenz-Grotesk Pro Regular" w:cs="Arial"/>
          <w:sz w:val="28"/>
          <w:szCs w:val="28"/>
        </w:rPr>
        <w:t>b. 1955 and Nikki Bell b. 1959)</w:t>
      </w:r>
    </w:p>
    <w:p w14:paraId="4BC7BADF" w14:textId="77777777" w:rsidR="00BD5356" w:rsidRPr="00805B63" w:rsidRDefault="00BD5356" w:rsidP="002D69C6">
      <w:pPr>
        <w:spacing w:after="0" w:line="240" w:lineRule="auto"/>
        <w:rPr>
          <w:rFonts w:ascii="Akzidenz-Grotesk Pro Regular" w:hAnsi="Akzidenz-Grotesk Pro Regular" w:cs="Arial"/>
          <w:sz w:val="28"/>
          <w:szCs w:val="28"/>
        </w:rPr>
      </w:pPr>
    </w:p>
    <w:p w14:paraId="5FABB9E3" w14:textId="742EF5C9" w:rsidR="00EA2609" w:rsidRPr="00805B63" w:rsidRDefault="00EA2609" w:rsidP="002D69C6">
      <w:pPr>
        <w:spacing w:after="0" w:line="240" w:lineRule="auto"/>
        <w:rPr>
          <w:rFonts w:ascii="Akzidenz-Grotesk Pro Bold" w:hAnsi="Akzidenz-Grotesk Pro Bold" w:cs="Arial"/>
          <w:sz w:val="28"/>
          <w:szCs w:val="28"/>
        </w:rPr>
      </w:pPr>
      <w:r w:rsidRPr="00805B63">
        <w:rPr>
          <w:rFonts w:ascii="Akzidenz-Grotesk Pro Bold" w:hAnsi="Akzidenz-Grotesk Pro Bold" w:cs="Arial"/>
          <w:sz w:val="28"/>
          <w:szCs w:val="28"/>
        </w:rPr>
        <w:t>The Ministry (Health and Education)</w:t>
      </w:r>
    </w:p>
    <w:p w14:paraId="5A072BF4" w14:textId="77777777" w:rsidR="00EA2609" w:rsidRPr="00805B63" w:rsidRDefault="00EA2609" w:rsidP="002D69C6">
      <w:pPr>
        <w:spacing w:after="0" w:line="240" w:lineRule="auto"/>
        <w:rPr>
          <w:rFonts w:ascii="Akzidenz-Grotesk Pro Regular" w:hAnsi="Akzidenz-Grotesk Pro Regular" w:cs="Arial"/>
          <w:sz w:val="28"/>
          <w:szCs w:val="28"/>
        </w:rPr>
      </w:pPr>
      <w:r w:rsidRPr="00805B63">
        <w:rPr>
          <w:rFonts w:ascii="Akzidenz-Grotesk Pro Regular" w:hAnsi="Akzidenz-Grotesk Pro Regular" w:cs="Arial"/>
          <w:sz w:val="28"/>
          <w:szCs w:val="28"/>
        </w:rPr>
        <w:t>2002</w:t>
      </w:r>
    </w:p>
    <w:p w14:paraId="602E1E75" w14:textId="77777777" w:rsidR="00EA2609" w:rsidRPr="00805B63" w:rsidRDefault="00EA2609" w:rsidP="002D69C6">
      <w:pPr>
        <w:spacing w:after="0" w:line="240" w:lineRule="auto"/>
        <w:rPr>
          <w:rFonts w:ascii="Akzidenz-Grotesk Pro Regular" w:hAnsi="Akzidenz-Grotesk Pro Regular" w:cs="Arial"/>
          <w:sz w:val="28"/>
          <w:szCs w:val="28"/>
        </w:rPr>
      </w:pPr>
      <w:r w:rsidRPr="00805B63">
        <w:rPr>
          <w:rFonts w:ascii="Akzidenz-Grotesk Pro Regular" w:hAnsi="Akzidenz-Grotesk Pro Regular" w:cs="Arial"/>
          <w:sz w:val="28"/>
          <w:szCs w:val="28"/>
        </w:rPr>
        <w:t>Wool</w:t>
      </w:r>
      <w:r w:rsidR="00F22C8E" w:rsidRPr="00805B63">
        <w:rPr>
          <w:rFonts w:ascii="Akzidenz-Grotesk Pro Regular" w:hAnsi="Akzidenz-Grotesk Pro Regular" w:cs="Arial"/>
          <w:sz w:val="28"/>
          <w:szCs w:val="28"/>
        </w:rPr>
        <w:t xml:space="preserve"> </w:t>
      </w:r>
    </w:p>
    <w:p w14:paraId="64536124" w14:textId="4AAED3F1" w:rsidR="00EA2609" w:rsidRPr="00805B63" w:rsidRDefault="00EA2609" w:rsidP="002D69C6">
      <w:pPr>
        <w:spacing w:after="0" w:line="240" w:lineRule="auto"/>
        <w:rPr>
          <w:rFonts w:ascii="Akzidenz-Grotesk Pro Regular" w:hAnsi="Akzidenz-Grotesk Pro Regular" w:cs="Arial"/>
          <w:sz w:val="28"/>
          <w:szCs w:val="28"/>
        </w:rPr>
      </w:pPr>
      <w:r w:rsidRPr="00805B63">
        <w:rPr>
          <w:rFonts w:ascii="Akzidenz-Grotesk Pro Regular" w:hAnsi="Akzidenz-Grotesk Pro Regular" w:cs="Arial"/>
          <w:sz w:val="28"/>
          <w:szCs w:val="28"/>
        </w:rPr>
        <w:t xml:space="preserve">Purchased with support of the Friends of </w:t>
      </w:r>
      <w:proofErr w:type="spellStart"/>
      <w:r w:rsidRPr="00805B63">
        <w:rPr>
          <w:rFonts w:ascii="Akzidenz-Grotesk Pro Regular" w:hAnsi="Akzidenz-Grotesk Pro Regular" w:cs="Arial"/>
          <w:sz w:val="28"/>
          <w:szCs w:val="28"/>
        </w:rPr>
        <w:t>Pallant</w:t>
      </w:r>
      <w:proofErr w:type="spellEnd"/>
      <w:r w:rsidRPr="00805B63">
        <w:rPr>
          <w:rFonts w:ascii="Akzidenz-Grotesk Pro Regular" w:hAnsi="Akzidenz-Grotesk Pro Regular" w:cs="Arial"/>
          <w:sz w:val="28"/>
          <w:szCs w:val="28"/>
        </w:rPr>
        <w:t xml:space="preserve"> House</w:t>
      </w:r>
      <w:r w:rsidR="00A50F79" w:rsidRPr="00805B63">
        <w:rPr>
          <w:rFonts w:ascii="Akzidenz-Grotesk Pro Regular" w:hAnsi="Akzidenz-Grotesk Pro Regular" w:cs="Arial"/>
          <w:sz w:val="28"/>
          <w:szCs w:val="28"/>
        </w:rPr>
        <w:t xml:space="preserve"> Gallery</w:t>
      </w:r>
      <w:r w:rsidRPr="00805B63">
        <w:rPr>
          <w:rFonts w:ascii="Akzidenz-Grotesk Pro Regular" w:hAnsi="Akzidenz-Grotesk Pro Regular" w:cs="Arial"/>
          <w:sz w:val="28"/>
          <w:szCs w:val="28"/>
        </w:rPr>
        <w:t xml:space="preserve">, Art Fund and the </w:t>
      </w:r>
      <w:proofErr w:type="gramStart"/>
      <w:r w:rsidRPr="00805B63">
        <w:rPr>
          <w:rFonts w:ascii="Akzidenz-Grotesk Pro Regular" w:hAnsi="Akzidenz-Grotesk Pro Regular" w:cs="Arial"/>
          <w:sz w:val="28"/>
          <w:szCs w:val="28"/>
        </w:rPr>
        <w:t>V&amp;A</w:t>
      </w:r>
      <w:proofErr w:type="gramEnd"/>
      <w:r w:rsidRPr="00805B63">
        <w:rPr>
          <w:rFonts w:ascii="Akzidenz-Grotesk Pro Regular" w:hAnsi="Akzidenz-Grotesk Pro Regular" w:cs="Arial"/>
          <w:sz w:val="28"/>
          <w:szCs w:val="28"/>
        </w:rPr>
        <w:t xml:space="preserve"> Purchase Grant Fund</w:t>
      </w:r>
    </w:p>
    <w:p w14:paraId="42DF6412" w14:textId="77777777" w:rsidR="00734DF2" w:rsidRPr="00805B63" w:rsidRDefault="00734DF2" w:rsidP="002D69C6">
      <w:pPr>
        <w:spacing w:after="0" w:line="240" w:lineRule="auto"/>
        <w:rPr>
          <w:rFonts w:ascii="Akzidenz-Grotesk Pro Regular" w:hAnsi="Akzidenz-Grotesk Pro Regular" w:cs="Arial"/>
          <w:sz w:val="28"/>
          <w:szCs w:val="28"/>
        </w:rPr>
      </w:pPr>
    </w:p>
    <w:p w14:paraId="2D3B6B8E" w14:textId="64CD9AA6" w:rsidR="00734DF2" w:rsidRPr="00805B63" w:rsidRDefault="00734DF2" w:rsidP="00734DF2">
      <w:pPr>
        <w:spacing w:after="0" w:line="240" w:lineRule="auto"/>
        <w:ind w:right="-188"/>
        <w:rPr>
          <w:rFonts w:ascii="Akzidenz-Grotesk Pro Regular" w:hAnsi="Akzidenz-Grotesk Pro Regular" w:cs="Arial"/>
          <w:sz w:val="28"/>
          <w:szCs w:val="28"/>
        </w:rPr>
      </w:pPr>
      <w:r w:rsidRPr="00805B63">
        <w:rPr>
          <w:rFonts w:ascii="Akzidenz-Grotesk Pro Regular" w:hAnsi="Akzidenz-Grotesk Pro Regular" w:cs="Arial"/>
          <w:sz w:val="28"/>
          <w:szCs w:val="28"/>
        </w:rPr>
        <w:t xml:space="preserve">The dramatic black and white geometric pattern in this work is based on a photograph of the façade of the Gustavo </w:t>
      </w:r>
      <w:proofErr w:type="spellStart"/>
      <w:r w:rsidRPr="00805B63">
        <w:rPr>
          <w:rFonts w:ascii="Akzidenz-Grotesk Pro Regular" w:hAnsi="Akzidenz-Grotesk Pro Regular" w:cs="Arial"/>
          <w:sz w:val="28"/>
          <w:szCs w:val="28"/>
        </w:rPr>
        <w:t>Capanema</w:t>
      </w:r>
      <w:proofErr w:type="spellEnd"/>
      <w:r w:rsidRPr="00805B63">
        <w:rPr>
          <w:rFonts w:ascii="Akzidenz-Grotesk Pro Regular" w:hAnsi="Akzidenz-Grotesk Pro Regular" w:cs="Arial"/>
          <w:sz w:val="28"/>
          <w:szCs w:val="28"/>
        </w:rPr>
        <w:t xml:space="preserve"> Palace in Rio de </w:t>
      </w:r>
      <w:r w:rsidR="00A50F79" w:rsidRPr="00805B63">
        <w:rPr>
          <w:rFonts w:ascii="Akzidenz-Grotesk Pro Regular" w:hAnsi="Akzidenz-Grotesk Pro Regular" w:cs="Arial"/>
          <w:sz w:val="28"/>
          <w:szCs w:val="28"/>
        </w:rPr>
        <w:t>J</w:t>
      </w:r>
      <w:r w:rsidRPr="00805B63">
        <w:rPr>
          <w:rFonts w:ascii="Akzidenz-Grotesk Pro Regular" w:hAnsi="Akzidenz-Grotesk Pro Regular" w:cs="Arial"/>
          <w:sz w:val="28"/>
          <w:szCs w:val="28"/>
        </w:rPr>
        <w:t>aneiro (1937 – 43) and its innovative system of moveable sun-shade louvers. Known also as the Ministry of Health and Education</w:t>
      </w:r>
      <w:r w:rsidR="00A50F79" w:rsidRPr="00805B63">
        <w:rPr>
          <w:rFonts w:ascii="Akzidenz-Grotesk Pro Regular" w:hAnsi="Akzidenz-Grotesk Pro Regular" w:cs="Arial"/>
          <w:sz w:val="28"/>
          <w:szCs w:val="28"/>
        </w:rPr>
        <w:t>,</w:t>
      </w:r>
      <w:r w:rsidRPr="00805B63">
        <w:rPr>
          <w:rFonts w:ascii="Akzidenz-Grotesk Pro Regular" w:hAnsi="Akzidenz-Grotesk Pro Regular" w:cs="Arial"/>
          <w:sz w:val="28"/>
          <w:szCs w:val="28"/>
        </w:rPr>
        <w:t xml:space="preserve"> it is considered one of the first examples of Brazilian modernist architecture.</w:t>
      </w:r>
    </w:p>
    <w:p w14:paraId="5B99F3FC" w14:textId="77777777" w:rsidR="00734DF2" w:rsidRPr="00805B63" w:rsidRDefault="00734DF2" w:rsidP="00734DF2">
      <w:pPr>
        <w:spacing w:after="0" w:line="240" w:lineRule="auto"/>
        <w:ind w:right="-188"/>
        <w:rPr>
          <w:rFonts w:ascii="Akzidenz-Grotesk Pro Regular" w:hAnsi="Akzidenz-Grotesk Pro Regular" w:cs="Arial"/>
          <w:sz w:val="28"/>
          <w:szCs w:val="28"/>
        </w:rPr>
      </w:pPr>
    </w:p>
    <w:p w14:paraId="00C9C924" w14:textId="1CA794E2" w:rsidR="00734DF2" w:rsidRPr="00805B63" w:rsidRDefault="00A50F79" w:rsidP="00734DF2">
      <w:pPr>
        <w:spacing w:after="0" w:line="240" w:lineRule="auto"/>
        <w:ind w:right="-188"/>
        <w:rPr>
          <w:rFonts w:ascii="Akzidenz-Grotesk Pro Regular" w:hAnsi="Akzidenz-Grotesk Pro Regular" w:cs="Arial"/>
          <w:sz w:val="28"/>
          <w:szCs w:val="28"/>
        </w:rPr>
      </w:pPr>
      <w:proofErr w:type="spellStart"/>
      <w:r w:rsidRPr="00805B63">
        <w:rPr>
          <w:rFonts w:ascii="Akzidenz-Grotesk Pro Regular" w:hAnsi="Akzidenz-Grotesk Pro Regular" w:cs="Arial"/>
          <w:sz w:val="28"/>
          <w:szCs w:val="28"/>
        </w:rPr>
        <w:t>Langlands</w:t>
      </w:r>
      <w:proofErr w:type="spellEnd"/>
      <w:r w:rsidRPr="00805B63">
        <w:rPr>
          <w:rFonts w:ascii="Akzidenz-Grotesk Pro Regular" w:hAnsi="Akzidenz-Grotesk Pro Regular" w:cs="Arial"/>
          <w:sz w:val="28"/>
          <w:szCs w:val="28"/>
        </w:rPr>
        <w:t xml:space="preserve"> &amp; Bell are interested in the complex web of relationships linking people, architecture and the ways buildings become iconic through the medium of photography. Here they present a rug, handwoven in Halifax, displayed horizontally on the floor, whose structure and pattern is based on a photograph of the façade of a Brazilian modernist building.</w:t>
      </w:r>
    </w:p>
    <w:p w14:paraId="640768AF" w14:textId="77777777" w:rsidR="00A50F79" w:rsidRPr="00805B63" w:rsidRDefault="00A50F79" w:rsidP="00734DF2">
      <w:pPr>
        <w:spacing w:after="0" w:line="240" w:lineRule="auto"/>
        <w:ind w:right="-188"/>
        <w:rPr>
          <w:rFonts w:ascii="Akzidenz-Grotesk Pro Regular" w:hAnsi="Akzidenz-Grotesk Pro Regular" w:cs="Arial"/>
          <w:sz w:val="28"/>
          <w:szCs w:val="28"/>
        </w:rPr>
      </w:pPr>
    </w:p>
    <w:p w14:paraId="6489326F" w14:textId="77777777" w:rsidR="00734DF2" w:rsidRPr="00805B63" w:rsidRDefault="00734DF2" w:rsidP="00734DF2">
      <w:pPr>
        <w:rPr>
          <w:rFonts w:ascii="Akzidenz-Grotesk Pro Bold" w:hAnsi="Akzidenz-Grotesk Pro Bold"/>
          <w:sz w:val="28"/>
          <w:szCs w:val="28"/>
        </w:rPr>
      </w:pPr>
      <w:r w:rsidRPr="00805B63">
        <w:rPr>
          <w:rFonts w:ascii="Akzidenz-Grotesk Pro Bold" w:hAnsi="Akzidenz-Grotesk Pro Bold"/>
          <w:sz w:val="28"/>
          <w:szCs w:val="28"/>
        </w:rPr>
        <w:t xml:space="preserve">Gustavo </w:t>
      </w:r>
      <w:proofErr w:type="spellStart"/>
      <w:r w:rsidRPr="00805B63">
        <w:rPr>
          <w:rFonts w:ascii="Akzidenz-Grotesk Pro Bold" w:hAnsi="Akzidenz-Grotesk Pro Bold"/>
          <w:sz w:val="28"/>
          <w:szCs w:val="28"/>
        </w:rPr>
        <w:t>Capanema</w:t>
      </w:r>
      <w:proofErr w:type="spellEnd"/>
      <w:r w:rsidRPr="00805B63">
        <w:rPr>
          <w:rFonts w:ascii="Akzidenz-Grotesk Pro Bold" w:hAnsi="Akzidenz-Grotesk Pro Bold"/>
          <w:sz w:val="28"/>
          <w:szCs w:val="28"/>
        </w:rPr>
        <w:t xml:space="preserve"> Palace</w:t>
      </w:r>
    </w:p>
    <w:p w14:paraId="6048C318" w14:textId="0B47DF77" w:rsidR="00734DF2" w:rsidRPr="00805B63" w:rsidRDefault="00734DF2" w:rsidP="00734DF2">
      <w:pPr>
        <w:rPr>
          <w:rFonts w:ascii="Akzidenz-Grotesk Pro Regular" w:hAnsi="Akzidenz-Grotesk Pro Regular"/>
          <w:sz w:val="28"/>
          <w:szCs w:val="28"/>
        </w:rPr>
      </w:pPr>
      <w:r w:rsidRPr="00805B63">
        <w:rPr>
          <w:rFonts w:ascii="Akzidenz-Grotesk Pro Regular" w:hAnsi="Akzidenz-Grotesk Pro Regular"/>
          <w:sz w:val="28"/>
          <w:szCs w:val="28"/>
        </w:rPr>
        <w:t xml:space="preserve">The building was designed by a team that included </w:t>
      </w:r>
      <w:proofErr w:type="spellStart"/>
      <w:r w:rsidRPr="00805B63">
        <w:rPr>
          <w:rFonts w:ascii="Akzidenz-Grotesk Pro Regular" w:hAnsi="Akzidenz-Grotesk Pro Regular"/>
          <w:sz w:val="28"/>
          <w:szCs w:val="28"/>
        </w:rPr>
        <w:t>Lúcio</w:t>
      </w:r>
      <w:proofErr w:type="spellEnd"/>
      <w:r w:rsidRPr="00805B63">
        <w:rPr>
          <w:rFonts w:ascii="Akzidenz-Grotesk Pro Regular" w:hAnsi="Akzidenz-Grotesk Pro Regular"/>
          <w:sz w:val="28"/>
          <w:szCs w:val="28"/>
        </w:rPr>
        <w:t xml:space="preserve"> Costa, </w:t>
      </w:r>
      <w:proofErr w:type="spellStart"/>
      <w:r w:rsidRPr="00805B63">
        <w:rPr>
          <w:rFonts w:ascii="Akzidenz-Grotesk Pro Regular" w:hAnsi="Akzidenz-Grotesk Pro Regular"/>
          <w:sz w:val="28"/>
          <w:szCs w:val="28"/>
        </w:rPr>
        <w:t>Affonso</w:t>
      </w:r>
      <w:proofErr w:type="spellEnd"/>
      <w:r w:rsidRPr="00805B63">
        <w:rPr>
          <w:rFonts w:ascii="Akzidenz-Grotesk Pro Regular" w:hAnsi="Akzidenz-Grotesk Pro Regular"/>
          <w:sz w:val="28"/>
          <w:szCs w:val="28"/>
        </w:rPr>
        <w:t xml:space="preserve"> Eduardo </w:t>
      </w:r>
      <w:proofErr w:type="spellStart"/>
      <w:r w:rsidRPr="00805B63">
        <w:rPr>
          <w:rFonts w:ascii="Akzidenz-Grotesk Pro Regular" w:hAnsi="Akzidenz-Grotesk Pro Regular"/>
          <w:sz w:val="28"/>
          <w:szCs w:val="28"/>
        </w:rPr>
        <w:t>Reidy</w:t>
      </w:r>
      <w:proofErr w:type="spellEnd"/>
      <w:r w:rsidRPr="00805B63">
        <w:rPr>
          <w:rFonts w:ascii="Akzidenz-Grotesk Pro Regular" w:hAnsi="Akzidenz-Grotesk Pro Regular"/>
          <w:sz w:val="28"/>
          <w:szCs w:val="28"/>
        </w:rPr>
        <w:t xml:space="preserve">, </w:t>
      </w:r>
      <w:proofErr w:type="spellStart"/>
      <w:r w:rsidRPr="00805B63">
        <w:rPr>
          <w:rFonts w:ascii="Akzidenz-Grotesk Pro Regular" w:hAnsi="Akzidenz-Grotesk Pro Regular"/>
          <w:sz w:val="28"/>
          <w:szCs w:val="28"/>
        </w:rPr>
        <w:t>Ernani</w:t>
      </w:r>
      <w:proofErr w:type="spellEnd"/>
      <w:r w:rsidRPr="00805B63">
        <w:rPr>
          <w:rFonts w:ascii="Akzidenz-Grotesk Pro Regular" w:hAnsi="Akzidenz-Grotesk Pro Regular"/>
          <w:sz w:val="28"/>
          <w:szCs w:val="28"/>
        </w:rPr>
        <w:t xml:space="preserve"> </w:t>
      </w:r>
      <w:proofErr w:type="spellStart"/>
      <w:r w:rsidRPr="00805B63">
        <w:rPr>
          <w:rFonts w:ascii="Akzidenz-Grotesk Pro Regular" w:hAnsi="Akzidenz-Grotesk Pro Regular"/>
          <w:sz w:val="28"/>
          <w:szCs w:val="28"/>
        </w:rPr>
        <w:t>Vasconcellos</w:t>
      </w:r>
      <w:proofErr w:type="spellEnd"/>
      <w:r w:rsidRPr="00805B63">
        <w:rPr>
          <w:rFonts w:ascii="Akzidenz-Grotesk Pro Regular" w:hAnsi="Akzidenz-Grotesk Pro Regular"/>
          <w:sz w:val="28"/>
          <w:szCs w:val="28"/>
        </w:rPr>
        <w:t xml:space="preserve">, Carlos </w:t>
      </w:r>
      <w:proofErr w:type="spellStart"/>
      <w:r w:rsidRPr="00805B63">
        <w:rPr>
          <w:rFonts w:ascii="Akzidenz-Grotesk Pro Regular" w:hAnsi="Akzidenz-Grotesk Pro Regular"/>
          <w:sz w:val="28"/>
          <w:szCs w:val="28"/>
        </w:rPr>
        <w:t>Leão</w:t>
      </w:r>
      <w:proofErr w:type="spellEnd"/>
      <w:r w:rsidRPr="00805B63">
        <w:rPr>
          <w:rFonts w:ascii="Akzidenz-Grotesk Pro Regular" w:hAnsi="Akzidenz-Grotesk Pro Regular"/>
          <w:sz w:val="28"/>
          <w:szCs w:val="28"/>
        </w:rPr>
        <w:t xml:space="preserve">, Jorge Machado Moreira and Roberto </w:t>
      </w:r>
      <w:proofErr w:type="spellStart"/>
      <w:r w:rsidRPr="00805B63">
        <w:rPr>
          <w:rFonts w:ascii="Akzidenz-Grotesk Pro Regular" w:hAnsi="Akzidenz-Grotesk Pro Regular"/>
          <w:sz w:val="28"/>
          <w:szCs w:val="28"/>
        </w:rPr>
        <w:t>Burle</w:t>
      </w:r>
      <w:proofErr w:type="spellEnd"/>
      <w:r w:rsidRPr="00805B63">
        <w:rPr>
          <w:rFonts w:ascii="Akzidenz-Grotesk Pro Regular" w:hAnsi="Akzidenz-Grotesk Pro Regular"/>
          <w:sz w:val="28"/>
          <w:szCs w:val="28"/>
        </w:rPr>
        <w:t xml:space="preserve"> Marx. Oscar Niemeyer, who later became Brazil’s most famous architect, was an intern in Costa’s office and Le Corbusier was a consultant. The influence of European modernist architecture was seen to mark a shift from a traditional and conservative Brazil to a modern urban country. </w:t>
      </w:r>
    </w:p>
    <w:p w14:paraId="6C54845C" w14:textId="3455889D" w:rsidR="004474BA" w:rsidRPr="00805B63" w:rsidRDefault="00734DF2" w:rsidP="00734DF2">
      <w:pPr>
        <w:rPr>
          <w:rFonts w:ascii="Akzidenz-Grotesk Pro Regular" w:hAnsi="Akzidenz-Grotesk Pro Regular"/>
          <w:sz w:val="28"/>
          <w:szCs w:val="28"/>
        </w:rPr>
      </w:pPr>
      <w:r w:rsidRPr="00805B63">
        <w:rPr>
          <w:rFonts w:ascii="Akzidenz-Grotesk Pro Regular" w:hAnsi="Akzidenz-Grotesk Pro Regular"/>
          <w:sz w:val="28"/>
          <w:szCs w:val="28"/>
        </w:rPr>
        <w:t xml:space="preserve">The building was commissioned by a government of the ‘Vargas Era’ – a period in the history of Brazil between 1930 and 1945, when the country was under the dictatorship of </w:t>
      </w:r>
      <w:proofErr w:type="spellStart"/>
      <w:r w:rsidRPr="00805B63">
        <w:rPr>
          <w:rFonts w:ascii="Akzidenz-Grotesk Pro Regular" w:hAnsi="Akzidenz-Grotesk Pro Regular"/>
          <w:sz w:val="28"/>
          <w:szCs w:val="28"/>
        </w:rPr>
        <w:t>Getúlio</w:t>
      </w:r>
      <w:proofErr w:type="spellEnd"/>
      <w:r w:rsidRPr="00805B63">
        <w:rPr>
          <w:rFonts w:ascii="Akzidenz-Grotesk Pro Regular" w:hAnsi="Akzidenz-Grotesk Pro Regular"/>
          <w:sz w:val="28"/>
          <w:szCs w:val="28"/>
        </w:rPr>
        <w:t xml:space="preserve"> Vargas.</w:t>
      </w:r>
      <w:bookmarkStart w:id="0" w:name="_GoBack"/>
      <w:bookmarkEnd w:id="0"/>
    </w:p>
    <w:sectPr w:rsidR="004474BA" w:rsidRPr="00805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kzidenz-Grotesk Pro Regular">
    <w:panose1 w:val="02000503030000020003"/>
    <w:charset w:val="00"/>
    <w:family w:val="modern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-Grotesk Pro Bold">
    <w:panose1 w:val="02000803050000020004"/>
    <w:charset w:val="00"/>
    <w:family w:val="moder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09"/>
    <w:rsid w:val="0007677C"/>
    <w:rsid w:val="0015325D"/>
    <w:rsid w:val="0016422B"/>
    <w:rsid w:val="001949B0"/>
    <w:rsid w:val="00214956"/>
    <w:rsid w:val="00264202"/>
    <w:rsid w:val="002D69C6"/>
    <w:rsid w:val="002F20B0"/>
    <w:rsid w:val="004474BA"/>
    <w:rsid w:val="00734DF2"/>
    <w:rsid w:val="00740AC6"/>
    <w:rsid w:val="00805B63"/>
    <w:rsid w:val="00855B94"/>
    <w:rsid w:val="00934D08"/>
    <w:rsid w:val="009E5A1E"/>
    <w:rsid w:val="00A175C1"/>
    <w:rsid w:val="00A50F79"/>
    <w:rsid w:val="00B61154"/>
    <w:rsid w:val="00B7001E"/>
    <w:rsid w:val="00BD5356"/>
    <w:rsid w:val="00BE3522"/>
    <w:rsid w:val="00C76AAE"/>
    <w:rsid w:val="00EA2609"/>
    <w:rsid w:val="00F05F95"/>
    <w:rsid w:val="00F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DA5B"/>
  <w15:chartTrackingRefBased/>
  <w15:docId w15:val="{CF9E4060-C7FA-4B9E-95A6-1D95E618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C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F95"/>
    <w:rPr>
      <w:color w:val="954F72" w:themeColor="followedHyperlink"/>
      <w:u w:val="single"/>
    </w:rPr>
  </w:style>
  <w:style w:type="paragraph" w:customStyle="1" w:styleId="LabelsExtendedTextBody80">
    <w:name w:val="Labels_ExtendedText_Body_80%"/>
    <w:basedOn w:val="Normal"/>
    <w:uiPriority w:val="99"/>
    <w:rsid w:val="00934D08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kzidenz-Grotesk Pro Regular" w:hAnsi="Akzidenz-Grotesk Pro Regular" w:cs="Akzidenz-Grotesk Pro Regular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0239-E5E2-4360-B2C3-BFED5952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Weller</dc:creator>
  <cp:keywords/>
  <dc:description/>
  <cp:lastModifiedBy>Louise Weller</cp:lastModifiedBy>
  <cp:revision>2</cp:revision>
  <cp:lastPrinted>2020-07-30T08:07:00Z</cp:lastPrinted>
  <dcterms:created xsi:type="dcterms:W3CDTF">2020-08-04T09:06:00Z</dcterms:created>
  <dcterms:modified xsi:type="dcterms:W3CDTF">2020-08-04T09:06:00Z</dcterms:modified>
</cp:coreProperties>
</file>