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0F5532" w14:textId="77777777" w:rsidR="00176071" w:rsidRPr="00C15055" w:rsidRDefault="00176071" w:rsidP="0067090E">
      <w:pPr>
        <w:spacing w:after="0" w:line="240" w:lineRule="auto"/>
        <w:rPr>
          <w:rFonts w:ascii="Akzidenz-Grotesk Pro Bold" w:hAnsi="Akzidenz-Grotesk Pro Bold"/>
          <w:noProof/>
          <w:sz w:val="28"/>
          <w:szCs w:val="28"/>
          <w:lang w:eastAsia="en-GB"/>
        </w:rPr>
      </w:pPr>
      <w:r w:rsidRPr="00C15055">
        <w:rPr>
          <w:rFonts w:ascii="Akzidenz-Grotesk Pro Bold" w:hAnsi="Akzidenz-Grotesk Pro Bold"/>
          <w:noProof/>
          <w:sz w:val="28"/>
          <w:szCs w:val="28"/>
          <w:lang w:eastAsia="en-GB"/>
        </w:rPr>
        <w:t>Room 7</w:t>
      </w:r>
    </w:p>
    <w:p w14:paraId="245F1E18" w14:textId="77777777" w:rsidR="00176071" w:rsidRPr="00C15055" w:rsidRDefault="00176071" w:rsidP="0067090E">
      <w:pPr>
        <w:spacing w:after="0" w:line="240" w:lineRule="auto"/>
        <w:rPr>
          <w:rFonts w:ascii="Akzidenz-Grotesk Pro Bold" w:hAnsi="Akzidenz-Grotesk Pro Bold"/>
          <w:noProof/>
          <w:sz w:val="28"/>
          <w:szCs w:val="28"/>
          <w:lang w:eastAsia="en-GB"/>
        </w:rPr>
      </w:pPr>
    </w:p>
    <w:p w14:paraId="56912754" w14:textId="7EEF335F" w:rsidR="00783488" w:rsidRPr="00C15055" w:rsidRDefault="0067090E" w:rsidP="00A81668">
      <w:pPr>
        <w:pStyle w:val="LabelsExtendedTextBody80"/>
        <w:spacing w:line="240" w:lineRule="auto"/>
        <w:rPr>
          <w:sz w:val="28"/>
          <w:szCs w:val="28"/>
        </w:rPr>
      </w:pPr>
      <w:r w:rsidRPr="00C15055">
        <w:rPr>
          <w:rFonts w:ascii="Akzidenz-Grotesk Pro Bold" w:hAnsi="Akzidenz-Grotesk Pro Bold"/>
          <w:sz w:val="28"/>
          <w:szCs w:val="28"/>
        </w:rPr>
        <w:t xml:space="preserve">Frank </w:t>
      </w:r>
      <w:proofErr w:type="spellStart"/>
      <w:r w:rsidRPr="00C15055">
        <w:rPr>
          <w:rFonts w:ascii="Akzidenz-Grotesk Pro Bold" w:hAnsi="Akzidenz-Grotesk Pro Bold"/>
          <w:sz w:val="28"/>
          <w:szCs w:val="28"/>
        </w:rPr>
        <w:t>Auerbach</w:t>
      </w:r>
      <w:proofErr w:type="spellEnd"/>
      <w:r w:rsidRPr="00C15055">
        <w:rPr>
          <w:sz w:val="28"/>
          <w:szCs w:val="28"/>
        </w:rPr>
        <w:t xml:space="preserve"> b.1931</w:t>
      </w:r>
    </w:p>
    <w:p w14:paraId="09DD641C" w14:textId="0D5630A9" w:rsidR="0067090E" w:rsidRPr="00C15055" w:rsidRDefault="0067090E" w:rsidP="00A81668">
      <w:pPr>
        <w:pStyle w:val="LabelsExtendedTextBody80"/>
        <w:spacing w:line="240" w:lineRule="auto"/>
        <w:rPr>
          <w:sz w:val="28"/>
          <w:szCs w:val="28"/>
        </w:rPr>
      </w:pPr>
    </w:p>
    <w:p w14:paraId="3E95767F" w14:textId="063EAA49" w:rsidR="0067090E" w:rsidRPr="00C15055" w:rsidRDefault="0067090E" w:rsidP="00A81668">
      <w:pPr>
        <w:pStyle w:val="LabelsExtendedTextBody80"/>
        <w:spacing w:line="240" w:lineRule="auto"/>
        <w:rPr>
          <w:sz w:val="28"/>
          <w:szCs w:val="28"/>
        </w:rPr>
      </w:pPr>
      <w:r w:rsidRPr="00C15055">
        <w:rPr>
          <w:rFonts w:ascii="Akzidenz-Grotesk Pro Bold" w:hAnsi="Akzidenz-Grotesk Pro Bold"/>
          <w:sz w:val="28"/>
          <w:szCs w:val="28"/>
        </w:rPr>
        <w:t>Reclining Nude in the Studio I</w:t>
      </w:r>
    </w:p>
    <w:p w14:paraId="2D17639A" w14:textId="0648AE8E" w:rsidR="0067090E" w:rsidRPr="00C15055" w:rsidRDefault="0067090E" w:rsidP="00A81668">
      <w:pPr>
        <w:pStyle w:val="LabelsExtendedTextBody80"/>
        <w:spacing w:line="240" w:lineRule="auto"/>
        <w:rPr>
          <w:sz w:val="28"/>
          <w:szCs w:val="28"/>
        </w:rPr>
      </w:pPr>
      <w:r w:rsidRPr="00C15055">
        <w:rPr>
          <w:sz w:val="28"/>
          <w:szCs w:val="28"/>
        </w:rPr>
        <w:t>1963</w:t>
      </w:r>
    </w:p>
    <w:p w14:paraId="2D5D3329" w14:textId="088C3BD0" w:rsidR="0067090E" w:rsidRPr="00C15055" w:rsidRDefault="0067090E" w:rsidP="00A81668">
      <w:pPr>
        <w:pStyle w:val="LabelsExtendedTextBody80"/>
        <w:spacing w:line="240" w:lineRule="auto"/>
        <w:rPr>
          <w:sz w:val="28"/>
          <w:szCs w:val="28"/>
        </w:rPr>
      </w:pPr>
      <w:r w:rsidRPr="00C15055">
        <w:rPr>
          <w:sz w:val="28"/>
          <w:szCs w:val="28"/>
        </w:rPr>
        <w:t>Oil on board</w:t>
      </w:r>
    </w:p>
    <w:p w14:paraId="06DF5370" w14:textId="7EFC7908" w:rsidR="0067090E" w:rsidRPr="00C15055" w:rsidRDefault="0067090E" w:rsidP="00A81668">
      <w:pPr>
        <w:pStyle w:val="LabelsExtendedTextBody80"/>
        <w:spacing w:line="240" w:lineRule="auto"/>
        <w:rPr>
          <w:sz w:val="28"/>
          <w:szCs w:val="28"/>
        </w:rPr>
      </w:pPr>
      <w:r w:rsidRPr="00C15055">
        <w:rPr>
          <w:sz w:val="28"/>
          <w:szCs w:val="28"/>
        </w:rPr>
        <w:t>Wilson Loan (2006)</w:t>
      </w:r>
    </w:p>
    <w:p w14:paraId="18F49D66" w14:textId="7807A32C" w:rsidR="0067090E" w:rsidRPr="00C15055" w:rsidRDefault="0067090E" w:rsidP="00A81668">
      <w:pPr>
        <w:pStyle w:val="LabelsExtendedTextBody80"/>
        <w:spacing w:line="240" w:lineRule="auto"/>
        <w:rPr>
          <w:rFonts w:ascii="Akzidenz-Grotesk Pro Bold" w:hAnsi="Akzidenz-Grotesk Pro Bold"/>
          <w:sz w:val="28"/>
          <w:szCs w:val="28"/>
        </w:rPr>
      </w:pPr>
    </w:p>
    <w:p w14:paraId="580BB88F" w14:textId="54B41D3D" w:rsidR="0067090E" w:rsidRPr="00C15055" w:rsidRDefault="0067090E" w:rsidP="00A81668">
      <w:pPr>
        <w:pStyle w:val="LabelsExtendedTextBody80"/>
        <w:spacing w:line="240" w:lineRule="auto"/>
        <w:rPr>
          <w:rFonts w:ascii="Akzidenz-Grotesk Pro Bold" w:hAnsi="Akzidenz-Grotesk Pro Bold"/>
          <w:sz w:val="28"/>
          <w:szCs w:val="28"/>
        </w:rPr>
      </w:pPr>
      <w:r w:rsidRPr="00C15055">
        <w:rPr>
          <w:noProof/>
          <w:sz w:val="28"/>
          <w:szCs w:val="28"/>
          <w:lang w:eastAsia="en-GB"/>
        </w:rPr>
        <w:t>Auerbach was seventeen when he enrolled at the Borough Polytechnic. He studied under the tutorship of David Bomberg and developed a lasting friendship with fellow artist Leon Kossoff. Although Auerbach makes preparatory drawings, he always paints the entire canvas anew in a single session, stating: ‘Even a beautifully painted section in not of the slightest use to me unless everything is interdependent and lives within the same flow’</w:t>
      </w:r>
    </w:p>
    <w:p w14:paraId="5EB6FC98" w14:textId="77777777" w:rsidR="0067090E" w:rsidRPr="00C15055" w:rsidRDefault="0067090E" w:rsidP="00A81668">
      <w:pPr>
        <w:pStyle w:val="LabelsExtendedTextBody80"/>
        <w:spacing w:line="240" w:lineRule="auto"/>
        <w:rPr>
          <w:sz w:val="28"/>
          <w:szCs w:val="28"/>
        </w:rPr>
      </w:pPr>
    </w:p>
    <w:p w14:paraId="2D052D0F" w14:textId="4930A059" w:rsidR="0067090E" w:rsidRPr="00C15055" w:rsidRDefault="0067090E">
      <w:pPr>
        <w:spacing w:after="0" w:line="240" w:lineRule="auto"/>
        <w:rPr>
          <w:rFonts w:ascii="Akzidenz-Grotesk Pro Regular" w:hAnsi="Akzidenz-Grotesk Pro Regular"/>
          <w:noProof/>
          <w:sz w:val="28"/>
          <w:szCs w:val="28"/>
          <w:lang w:eastAsia="en-GB"/>
        </w:rPr>
      </w:pPr>
      <w:r w:rsidRPr="00C15055">
        <w:rPr>
          <w:rFonts w:ascii="Akzidenz-Grotesk Pro Bold" w:hAnsi="Akzidenz-Grotesk Pro Bold"/>
          <w:noProof/>
          <w:sz w:val="28"/>
          <w:szCs w:val="28"/>
          <w:lang w:eastAsia="en-GB"/>
        </w:rPr>
        <w:t>Frank Auerbach</w:t>
      </w:r>
      <w:r w:rsidRPr="00C15055">
        <w:rPr>
          <w:rFonts w:ascii="Akzidenz-Grotesk Pro Regular" w:hAnsi="Akzidenz-Grotesk Pro Regular"/>
          <w:noProof/>
          <w:sz w:val="28"/>
          <w:szCs w:val="28"/>
          <w:lang w:eastAsia="en-GB"/>
        </w:rPr>
        <w:t xml:space="preserve"> b.1931</w:t>
      </w:r>
    </w:p>
    <w:p w14:paraId="3A9E6A1F" w14:textId="77777777" w:rsidR="0067090E" w:rsidRPr="00C15055" w:rsidRDefault="0067090E">
      <w:pPr>
        <w:spacing w:after="0" w:line="240" w:lineRule="auto"/>
        <w:rPr>
          <w:rFonts w:ascii="Akzidenz-Grotesk Pro Regular" w:hAnsi="Akzidenz-Grotesk Pro Regular"/>
          <w:noProof/>
          <w:sz w:val="28"/>
          <w:szCs w:val="28"/>
          <w:lang w:eastAsia="en-GB"/>
        </w:rPr>
      </w:pPr>
    </w:p>
    <w:p w14:paraId="6A5A00A6" w14:textId="77777777" w:rsidR="0067090E" w:rsidRPr="00C15055" w:rsidRDefault="0067090E">
      <w:pPr>
        <w:spacing w:after="0" w:line="240" w:lineRule="auto"/>
        <w:rPr>
          <w:rFonts w:ascii="Akzidenz-Grotesk Pro Bold" w:hAnsi="Akzidenz-Grotesk Pro Bold"/>
          <w:noProof/>
          <w:sz w:val="28"/>
          <w:szCs w:val="28"/>
          <w:lang w:eastAsia="en-GB"/>
        </w:rPr>
      </w:pPr>
      <w:r w:rsidRPr="00C15055">
        <w:rPr>
          <w:rFonts w:ascii="Akzidenz-Grotesk Pro Bold" w:hAnsi="Akzidenz-Grotesk Pro Bold"/>
          <w:noProof/>
          <w:sz w:val="28"/>
          <w:szCs w:val="28"/>
          <w:lang w:eastAsia="en-GB"/>
        </w:rPr>
        <w:t>To the Studios</w:t>
      </w:r>
    </w:p>
    <w:p w14:paraId="19D7D4E5" w14:textId="77777777" w:rsidR="0067090E" w:rsidRPr="00C15055" w:rsidRDefault="0067090E">
      <w:pPr>
        <w:spacing w:after="0" w:line="240" w:lineRule="auto"/>
        <w:rPr>
          <w:rFonts w:ascii="Akzidenz-Grotesk Pro Regular" w:hAnsi="Akzidenz-Grotesk Pro Regular"/>
          <w:noProof/>
          <w:sz w:val="28"/>
          <w:szCs w:val="28"/>
          <w:lang w:eastAsia="en-GB"/>
        </w:rPr>
      </w:pPr>
      <w:r w:rsidRPr="00C15055">
        <w:rPr>
          <w:rFonts w:ascii="Akzidenz-Grotesk Pro Regular" w:hAnsi="Akzidenz-Grotesk Pro Regular"/>
          <w:noProof/>
          <w:sz w:val="28"/>
          <w:szCs w:val="28"/>
          <w:lang w:eastAsia="en-GB"/>
        </w:rPr>
        <w:t>1977</w:t>
      </w:r>
    </w:p>
    <w:p w14:paraId="080F20F3" w14:textId="77777777" w:rsidR="0067090E" w:rsidRPr="00C15055" w:rsidRDefault="0067090E">
      <w:pPr>
        <w:spacing w:after="0" w:line="240" w:lineRule="auto"/>
        <w:rPr>
          <w:rFonts w:ascii="Akzidenz-Grotesk Pro Regular" w:hAnsi="Akzidenz-Grotesk Pro Regular"/>
          <w:noProof/>
          <w:sz w:val="28"/>
          <w:szCs w:val="28"/>
          <w:lang w:eastAsia="en-GB"/>
        </w:rPr>
      </w:pPr>
      <w:r w:rsidRPr="00C15055">
        <w:rPr>
          <w:rFonts w:ascii="Akzidenz-Grotesk Pro Regular" w:hAnsi="Akzidenz-Grotesk Pro Regular"/>
          <w:noProof/>
          <w:sz w:val="28"/>
          <w:szCs w:val="28"/>
          <w:lang w:eastAsia="en-GB"/>
        </w:rPr>
        <w:t>Oil on board</w:t>
      </w:r>
    </w:p>
    <w:p w14:paraId="476FAFE4" w14:textId="77777777" w:rsidR="0067090E" w:rsidRPr="00C15055" w:rsidRDefault="0067090E">
      <w:pPr>
        <w:spacing w:after="0" w:line="240" w:lineRule="auto"/>
        <w:rPr>
          <w:rFonts w:ascii="Akzidenz-Grotesk Pro Regular" w:hAnsi="Akzidenz-Grotesk Pro Regular"/>
          <w:noProof/>
          <w:sz w:val="28"/>
          <w:szCs w:val="28"/>
          <w:lang w:eastAsia="en-GB"/>
        </w:rPr>
      </w:pPr>
      <w:r w:rsidRPr="00C15055">
        <w:rPr>
          <w:rFonts w:ascii="Akzidenz-Grotesk Pro Regular" w:hAnsi="Akzidenz-Grotesk Pro Regular"/>
          <w:noProof/>
          <w:sz w:val="28"/>
          <w:szCs w:val="28"/>
          <w:lang w:eastAsia="en-GB"/>
        </w:rPr>
        <w:t>Hussey Bequest, Chichester District Council (1985)</w:t>
      </w:r>
    </w:p>
    <w:p w14:paraId="22BB9EB6" w14:textId="77777777" w:rsidR="0067090E" w:rsidRPr="00C15055" w:rsidRDefault="0067090E">
      <w:pPr>
        <w:spacing w:after="0" w:line="240" w:lineRule="auto"/>
        <w:rPr>
          <w:rFonts w:ascii="Akzidenz-Grotesk Pro Regular" w:hAnsi="Akzidenz-Grotesk Pro Regular"/>
          <w:sz w:val="28"/>
          <w:szCs w:val="28"/>
        </w:rPr>
      </w:pPr>
    </w:p>
    <w:p w14:paraId="12C480A4" w14:textId="4E4B3D00" w:rsidR="0067090E" w:rsidRPr="00C15055" w:rsidRDefault="0067090E">
      <w:pPr>
        <w:spacing w:after="0" w:line="240" w:lineRule="auto"/>
        <w:rPr>
          <w:rFonts w:ascii="Akzidenz-Grotesk Pro Regular" w:hAnsi="Akzidenz-Grotesk Pro Regular"/>
          <w:sz w:val="28"/>
          <w:szCs w:val="28"/>
        </w:rPr>
      </w:pPr>
      <w:proofErr w:type="spellStart"/>
      <w:r w:rsidRPr="00C15055">
        <w:rPr>
          <w:rFonts w:ascii="Akzidenz-Grotesk Pro Regular" w:hAnsi="Akzidenz-Grotesk Pro Regular" w:cs="Arial"/>
          <w:spacing w:val="3"/>
          <w:sz w:val="28"/>
          <w:szCs w:val="28"/>
          <w:shd w:val="clear" w:color="auto" w:fill="FFFFFF"/>
        </w:rPr>
        <w:t>Auerbach</w:t>
      </w:r>
      <w:proofErr w:type="spellEnd"/>
      <w:r w:rsidRPr="00C15055">
        <w:rPr>
          <w:rFonts w:ascii="Akzidenz-Grotesk Pro Regular" w:hAnsi="Akzidenz-Grotesk Pro Regular" w:cs="Arial"/>
          <w:spacing w:val="3"/>
          <w:sz w:val="28"/>
          <w:szCs w:val="28"/>
          <w:shd w:val="clear" w:color="auto" w:fill="FFFFFF"/>
        </w:rPr>
        <w:t xml:space="preserve"> </w:t>
      </w:r>
      <w:r w:rsidRPr="00C15055">
        <w:rPr>
          <w:rFonts w:ascii="Akzidenz-Grotesk Pro Regular" w:hAnsi="Akzidenz-Grotesk Pro Regular"/>
          <w:sz w:val="28"/>
          <w:szCs w:val="28"/>
        </w:rPr>
        <w:t xml:space="preserve">has worked in Camden Town, in north London, throughout his career. In 1977 he started an extensive sequence of paintings depicting the area outside his studio. Here, space </w:t>
      </w:r>
      <w:r w:rsidRPr="00C15055">
        <w:rPr>
          <w:rFonts w:ascii="Akzidenz-Grotesk Pro Regular" w:hAnsi="Akzidenz-Grotesk Pro Regular" w:cs="Arial"/>
          <w:spacing w:val="3"/>
          <w:sz w:val="28"/>
          <w:szCs w:val="28"/>
          <w:shd w:val="clear" w:color="auto" w:fill="FFFFFF"/>
        </w:rPr>
        <w:t xml:space="preserve">and form emerge from a dense lattice of lines, swirls, scribbles and patches of colour. The composition is invigorated by the tension between </w:t>
      </w:r>
      <w:proofErr w:type="spellStart"/>
      <w:r w:rsidRPr="00C15055">
        <w:rPr>
          <w:rFonts w:ascii="Akzidenz-Grotesk Pro Regular" w:hAnsi="Akzidenz-Grotesk Pro Regular" w:cs="Arial"/>
          <w:spacing w:val="3"/>
          <w:sz w:val="28"/>
          <w:szCs w:val="28"/>
          <w:shd w:val="clear" w:color="auto" w:fill="FFFFFF"/>
        </w:rPr>
        <w:t>Auerbach's</w:t>
      </w:r>
      <w:proofErr w:type="spellEnd"/>
      <w:r w:rsidRPr="00C15055">
        <w:rPr>
          <w:rFonts w:ascii="Akzidenz-Grotesk Pro Regular" w:hAnsi="Akzidenz-Grotesk Pro Regular" w:cs="Arial"/>
          <w:spacing w:val="3"/>
          <w:sz w:val="28"/>
          <w:szCs w:val="28"/>
          <w:shd w:val="clear" w:color="auto" w:fill="FFFFFF"/>
        </w:rPr>
        <w:t xml:space="preserve"> treatment of the surface as a material object and the image's illusion of three-dimensional depth.</w:t>
      </w:r>
    </w:p>
    <w:p w14:paraId="681829F1" w14:textId="020DE78F" w:rsidR="00783488" w:rsidRPr="00C15055" w:rsidRDefault="00783488" w:rsidP="00A81668">
      <w:pPr>
        <w:pStyle w:val="LabelsExtendedTextBody80"/>
        <w:spacing w:line="240" w:lineRule="auto"/>
        <w:rPr>
          <w:sz w:val="28"/>
          <w:szCs w:val="28"/>
        </w:rPr>
      </w:pPr>
    </w:p>
    <w:p w14:paraId="2E24EC56" w14:textId="77777777" w:rsidR="00C15055" w:rsidRDefault="00C15055">
      <w:pPr>
        <w:rPr>
          <w:rFonts w:ascii="Akzidenz-Grotesk Pro Bold" w:hAnsi="Akzidenz-Grotesk Pro Bold" w:cs="Akzidenz-Grotesk Pro Regular"/>
          <w:color w:val="000000"/>
          <w:sz w:val="28"/>
          <w:szCs w:val="28"/>
        </w:rPr>
      </w:pPr>
      <w:r>
        <w:rPr>
          <w:rFonts w:ascii="Akzidenz-Grotesk Pro Bold" w:hAnsi="Akzidenz-Grotesk Pro Bold"/>
          <w:sz w:val="28"/>
          <w:szCs w:val="28"/>
        </w:rPr>
        <w:br w:type="page"/>
      </w:r>
    </w:p>
    <w:p w14:paraId="4FE1BB72" w14:textId="298D55E5" w:rsidR="00C15055" w:rsidRPr="00021FD9" w:rsidRDefault="00C15055" w:rsidP="00C15055">
      <w:pPr>
        <w:pStyle w:val="LabelsExtendedTextBody80"/>
        <w:spacing w:line="240" w:lineRule="auto"/>
        <w:rPr>
          <w:sz w:val="28"/>
          <w:szCs w:val="28"/>
        </w:rPr>
      </w:pPr>
      <w:r w:rsidRPr="00021FD9">
        <w:rPr>
          <w:rFonts w:ascii="Akzidenz-Grotesk Pro Bold" w:hAnsi="Akzidenz-Grotesk Pro Bold"/>
          <w:sz w:val="28"/>
          <w:szCs w:val="28"/>
        </w:rPr>
        <w:lastRenderedPageBreak/>
        <w:t xml:space="preserve">R. B. </w:t>
      </w:r>
      <w:proofErr w:type="spellStart"/>
      <w:r w:rsidRPr="00021FD9">
        <w:rPr>
          <w:rFonts w:ascii="Akzidenz-Grotesk Pro Bold" w:hAnsi="Akzidenz-Grotesk Pro Bold"/>
          <w:sz w:val="28"/>
          <w:szCs w:val="28"/>
        </w:rPr>
        <w:t>Kitaj</w:t>
      </w:r>
      <w:proofErr w:type="spellEnd"/>
      <w:r w:rsidRPr="00021FD9">
        <w:rPr>
          <w:sz w:val="28"/>
          <w:szCs w:val="28"/>
        </w:rPr>
        <w:t xml:space="preserve"> 1932 – 2007</w:t>
      </w:r>
    </w:p>
    <w:p w14:paraId="21E0DD22" w14:textId="77777777" w:rsidR="00C15055" w:rsidRPr="00021FD9" w:rsidRDefault="00C15055" w:rsidP="00C15055">
      <w:pPr>
        <w:pStyle w:val="LabelsExtendedTextBody80"/>
        <w:spacing w:line="240" w:lineRule="auto"/>
        <w:rPr>
          <w:sz w:val="28"/>
          <w:szCs w:val="28"/>
        </w:rPr>
      </w:pPr>
    </w:p>
    <w:p w14:paraId="4A90173A" w14:textId="77777777" w:rsidR="00C15055" w:rsidRPr="00021FD9" w:rsidRDefault="00C15055" w:rsidP="00C15055">
      <w:pPr>
        <w:pStyle w:val="LabelsExtendedTextBody80"/>
        <w:spacing w:line="240" w:lineRule="auto"/>
        <w:rPr>
          <w:rFonts w:ascii="Akzidenz-Grotesk Pro Bold" w:hAnsi="Akzidenz-Grotesk Pro Bold"/>
          <w:sz w:val="28"/>
          <w:szCs w:val="28"/>
        </w:rPr>
      </w:pPr>
      <w:r w:rsidRPr="00021FD9">
        <w:rPr>
          <w:rFonts w:ascii="Akzidenz-Grotesk Pro Bold" w:hAnsi="Akzidenz-Grotesk Pro Bold"/>
          <w:sz w:val="28"/>
          <w:szCs w:val="28"/>
        </w:rPr>
        <w:t>An Untitled Romance</w:t>
      </w:r>
    </w:p>
    <w:p w14:paraId="14D7D68D" w14:textId="77777777" w:rsidR="00C15055" w:rsidRPr="00021FD9" w:rsidRDefault="00C15055" w:rsidP="00C15055">
      <w:pPr>
        <w:pStyle w:val="LabelsExtendedTextBody80"/>
        <w:spacing w:line="240" w:lineRule="auto"/>
        <w:rPr>
          <w:sz w:val="28"/>
          <w:szCs w:val="28"/>
        </w:rPr>
      </w:pPr>
      <w:r w:rsidRPr="00021FD9">
        <w:rPr>
          <w:sz w:val="28"/>
          <w:szCs w:val="28"/>
        </w:rPr>
        <w:t>1961</w:t>
      </w:r>
    </w:p>
    <w:p w14:paraId="374EA7D4" w14:textId="77777777" w:rsidR="00C15055" w:rsidRPr="00021FD9" w:rsidRDefault="00C15055" w:rsidP="00C15055">
      <w:pPr>
        <w:pStyle w:val="LabelsExtendedTextBody80"/>
        <w:spacing w:line="240" w:lineRule="auto"/>
        <w:rPr>
          <w:sz w:val="28"/>
          <w:szCs w:val="28"/>
        </w:rPr>
      </w:pPr>
      <w:r w:rsidRPr="00021FD9">
        <w:rPr>
          <w:sz w:val="28"/>
          <w:szCs w:val="28"/>
        </w:rPr>
        <w:t>Oil on canvas</w:t>
      </w:r>
    </w:p>
    <w:p w14:paraId="5F894A3A" w14:textId="77777777" w:rsidR="00C15055" w:rsidRPr="00021FD9" w:rsidRDefault="00C15055" w:rsidP="00C15055">
      <w:pPr>
        <w:pStyle w:val="LabelsExtendedTextBody80"/>
        <w:spacing w:line="240" w:lineRule="auto"/>
        <w:rPr>
          <w:sz w:val="28"/>
          <w:szCs w:val="28"/>
        </w:rPr>
      </w:pPr>
      <w:r w:rsidRPr="00021FD9">
        <w:rPr>
          <w:sz w:val="28"/>
          <w:szCs w:val="28"/>
        </w:rPr>
        <w:t>Wilson Loan (2006)</w:t>
      </w:r>
    </w:p>
    <w:p w14:paraId="30F18796" w14:textId="77777777" w:rsidR="00C15055" w:rsidRPr="00021FD9" w:rsidRDefault="00C15055" w:rsidP="00C15055">
      <w:pPr>
        <w:pStyle w:val="LabelsExtendedTextBody80"/>
        <w:spacing w:line="240" w:lineRule="auto"/>
        <w:rPr>
          <w:sz w:val="28"/>
          <w:szCs w:val="28"/>
        </w:rPr>
      </w:pPr>
    </w:p>
    <w:p w14:paraId="3CEB4A47" w14:textId="77777777" w:rsidR="00C15055" w:rsidRPr="00021FD9" w:rsidRDefault="00C15055" w:rsidP="00C15055">
      <w:pPr>
        <w:pStyle w:val="LabelsExtendedTextBody80"/>
        <w:spacing w:line="240" w:lineRule="auto"/>
        <w:rPr>
          <w:sz w:val="28"/>
          <w:szCs w:val="28"/>
        </w:rPr>
      </w:pPr>
      <w:proofErr w:type="spellStart"/>
      <w:r w:rsidRPr="00021FD9">
        <w:rPr>
          <w:sz w:val="28"/>
          <w:szCs w:val="28"/>
        </w:rPr>
        <w:t>Kitaj</w:t>
      </w:r>
      <w:proofErr w:type="spellEnd"/>
      <w:r w:rsidRPr="00021FD9">
        <w:rPr>
          <w:sz w:val="28"/>
          <w:szCs w:val="28"/>
        </w:rPr>
        <w:t xml:space="preserve"> came up with the term School of London to </w:t>
      </w:r>
      <w:proofErr w:type="spellStart"/>
      <w:r w:rsidRPr="00021FD9">
        <w:rPr>
          <w:rFonts w:cs="Arial"/>
          <w:color w:val="313131"/>
          <w:spacing w:val="3"/>
          <w:sz w:val="28"/>
          <w:szCs w:val="28"/>
          <w:shd w:val="clear" w:color="auto" w:fill="FFFFFF"/>
        </w:rPr>
        <w:t>to</w:t>
      </w:r>
      <w:proofErr w:type="spellEnd"/>
      <w:r w:rsidRPr="00021FD9">
        <w:rPr>
          <w:rFonts w:cs="Arial"/>
          <w:color w:val="313131"/>
          <w:spacing w:val="3"/>
          <w:sz w:val="28"/>
          <w:szCs w:val="28"/>
          <w:shd w:val="clear" w:color="auto" w:fill="FFFFFF"/>
        </w:rPr>
        <w:t xml:space="preserve"> describe a group of London-based artists who were pursuing forms of figurative painting. The artists associated with this group, in addition to </w:t>
      </w:r>
      <w:proofErr w:type="spellStart"/>
      <w:r w:rsidRPr="00021FD9">
        <w:rPr>
          <w:rFonts w:cs="Arial"/>
          <w:color w:val="313131"/>
          <w:spacing w:val="3"/>
          <w:sz w:val="28"/>
          <w:szCs w:val="28"/>
          <w:shd w:val="clear" w:color="auto" w:fill="FFFFFF"/>
        </w:rPr>
        <w:t>Kitaj</w:t>
      </w:r>
      <w:proofErr w:type="spellEnd"/>
      <w:r w:rsidRPr="00021FD9">
        <w:rPr>
          <w:rFonts w:cs="Arial"/>
          <w:color w:val="313131"/>
          <w:spacing w:val="3"/>
          <w:sz w:val="28"/>
          <w:szCs w:val="28"/>
          <w:shd w:val="clear" w:color="auto" w:fill="FFFFFF"/>
        </w:rPr>
        <w:t xml:space="preserve"> himself, were</w:t>
      </w:r>
      <w:r w:rsidRPr="00021FD9">
        <w:rPr>
          <w:sz w:val="28"/>
          <w:szCs w:val="28"/>
        </w:rPr>
        <w:t> Michael Andrews,</w:t>
      </w:r>
      <w:r w:rsidRPr="00021FD9">
        <w:rPr>
          <w:rFonts w:cs="Arial"/>
          <w:color w:val="313131"/>
          <w:spacing w:val="3"/>
          <w:sz w:val="28"/>
          <w:szCs w:val="28"/>
          <w:shd w:val="clear" w:color="auto" w:fill="FFFFFF"/>
        </w:rPr>
        <w:t> </w:t>
      </w:r>
      <w:r w:rsidRPr="00021FD9">
        <w:rPr>
          <w:sz w:val="28"/>
          <w:szCs w:val="28"/>
        </w:rPr>
        <w:t xml:space="preserve">Frank </w:t>
      </w:r>
      <w:proofErr w:type="spellStart"/>
      <w:r w:rsidRPr="00021FD9">
        <w:rPr>
          <w:sz w:val="28"/>
          <w:szCs w:val="28"/>
        </w:rPr>
        <w:t>Auerbach</w:t>
      </w:r>
      <w:proofErr w:type="spellEnd"/>
      <w:r w:rsidRPr="00021FD9">
        <w:rPr>
          <w:rFonts w:cs="Arial"/>
          <w:color w:val="313131"/>
          <w:spacing w:val="3"/>
          <w:sz w:val="28"/>
          <w:szCs w:val="28"/>
          <w:shd w:val="clear" w:color="auto" w:fill="FFFFFF"/>
        </w:rPr>
        <w:t>, </w:t>
      </w:r>
      <w:r w:rsidRPr="00021FD9">
        <w:rPr>
          <w:sz w:val="28"/>
          <w:szCs w:val="28"/>
        </w:rPr>
        <w:t>Francis Bacon</w:t>
      </w:r>
      <w:r w:rsidRPr="00021FD9">
        <w:rPr>
          <w:rFonts w:cs="Arial"/>
          <w:color w:val="313131"/>
          <w:spacing w:val="3"/>
          <w:sz w:val="28"/>
          <w:szCs w:val="28"/>
          <w:shd w:val="clear" w:color="auto" w:fill="FFFFFF"/>
        </w:rPr>
        <w:t>, </w:t>
      </w:r>
      <w:r w:rsidRPr="00021FD9">
        <w:rPr>
          <w:sz w:val="28"/>
          <w:szCs w:val="28"/>
        </w:rPr>
        <w:t>Lucian Freud</w:t>
      </w:r>
      <w:r w:rsidRPr="00021FD9">
        <w:rPr>
          <w:rFonts w:cs="Arial"/>
          <w:color w:val="313131"/>
          <w:spacing w:val="3"/>
          <w:sz w:val="28"/>
          <w:szCs w:val="28"/>
          <w:shd w:val="clear" w:color="auto" w:fill="FFFFFF"/>
        </w:rPr>
        <w:t>, </w:t>
      </w:r>
      <w:r w:rsidRPr="00021FD9">
        <w:rPr>
          <w:sz w:val="28"/>
          <w:szCs w:val="28"/>
        </w:rPr>
        <w:t xml:space="preserve">David </w:t>
      </w:r>
      <w:proofErr w:type="spellStart"/>
      <w:r w:rsidRPr="00021FD9">
        <w:rPr>
          <w:sz w:val="28"/>
          <w:szCs w:val="28"/>
        </w:rPr>
        <w:t>Hockney</w:t>
      </w:r>
      <w:proofErr w:type="spellEnd"/>
      <w:r w:rsidRPr="00021FD9">
        <w:rPr>
          <w:rFonts w:cs="Arial"/>
          <w:color w:val="313131"/>
          <w:spacing w:val="3"/>
          <w:sz w:val="28"/>
          <w:szCs w:val="28"/>
          <w:shd w:val="clear" w:color="auto" w:fill="FFFFFF"/>
        </w:rPr>
        <w:t> (although living in the </w:t>
      </w:r>
      <w:r w:rsidRPr="00021FD9">
        <w:rPr>
          <w:rStyle w:val="caps"/>
          <w:rFonts w:cs="Arial"/>
          <w:color w:val="313131"/>
          <w:spacing w:val="3"/>
          <w:sz w:val="28"/>
          <w:szCs w:val="28"/>
          <w:shd w:val="clear" w:color="auto" w:fill="FFFFFF"/>
        </w:rPr>
        <w:t>USA</w:t>
      </w:r>
      <w:r w:rsidRPr="00021FD9">
        <w:rPr>
          <w:rFonts w:cs="Arial"/>
          <w:color w:val="313131"/>
          <w:spacing w:val="3"/>
          <w:sz w:val="28"/>
          <w:szCs w:val="28"/>
          <w:shd w:val="clear" w:color="auto" w:fill="FFFFFF"/>
        </w:rPr>
        <w:t>), </w:t>
      </w:r>
      <w:r w:rsidRPr="00021FD9">
        <w:rPr>
          <w:sz w:val="28"/>
          <w:szCs w:val="28"/>
        </w:rPr>
        <w:t>Howard Hodgkin</w:t>
      </w:r>
      <w:r w:rsidRPr="00021FD9">
        <w:rPr>
          <w:rFonts w:cs="Arial"/>
          <w:color w:val="313131"/>
          <w:spacing w:val="3"/>
          <w:sz w:val="28"/>
          <w:szCs w:val="28"/>
          <w:shd w:val="clear" w:color="auto" w:fill="FFFFFF"/>
        </w:rPr>
        <w:t>, and </w:t>
      </w:r>
      <w:r w:rsidRPr="00021FD9">
        <w:rPr>
          <w:sz w:val="28"/>
          <w:szCs w:val="28"/>
        </w:rPr>
        <w:t xml:space="preserve">Leon </w:t>
      </w:r>
      <w:proofErr w:type="spellStart"/>
      <w:r w:rsidRPr="00021FD9">
        <w:rPr>
          <w:sz w:val="28"/>
          <w:szCs w:val="28"/>
        </w:rPr>
        <w:t>Kossoff</w:t>
      </w:r>
      <w:proofErr w:type="spellEnd"/>
      <w:r w:rsidRPr="00021FD9">
        <w:rPr>
          <w:rFonts w:cs="Arial"/>
          <w:color w:val="313131"/>
          <w:spacing w:val="3"/>
          <w:sz w:val="28"/>
          <w:szCs w:val="28"/>
          <w:shd w:val="clear" w:color="auto" w:fill="FFFFFF"/>
        </w:rPr>
        <w:t>. </w:t>
      </w:r>
    </w:p>
    <w:p w14:paraId="566BEF67" w14:textId="77777777" w:rsidR="00C15055" w:rsidRDefault="00C15055">
      <w:pPr>
        <w:spacing w:after="0" w:line="240" w:lineRule="auto"/>
        <w:rPr>
          <w:rFonts w:ascii="Akzidenz-Grotesk Pro Bold" w:hAnsi="Akzidenz-Grotesk Pro Bold"/>
          <w:noProof/>
          <w:sz w:val="28"/>
          <w:szCs w:val="28"/>
          <w:lang w:eastAsia="en-GB"/>
        </w:rPr>
      </w:pPr>
    </w:p>
    <w:p w14:paraId="267897A7" w14:textId="77777777" w:rsidR="00C15055" w:rsidRPr="00021FD9" w:rsidRDefault="00C15055" w:rsidP="00C15055">
      <w:pPr>
        <w:spacing w:after="0" w:line="240" w:lineRule="auto"/>
        <w:rPr>
          <w:rFonts w:ascii="Akzidenz-Grotesk Pro Regular" w:hAnsi="Akzidenz-Grotesk Pro Regular"/>
          <w:noProof/>
          <w:sz w:val="28"/>
          <w:szCs w:val="28"/>
          <w:lang w:eastAsia="en-GB"/>
        </w:rPr>
      </w:pPr>
      <w:r w:rsidRPr="00021FD9">
        <w:rPr>
          <w:rFonts w:ascii="Akzidenz-Grotesk Pro Bold" w:hAnsi="Akzidenz-Grotesk Pro Bold"/>
          <w:noProof/>
          <w:sz w:val="28"/>
          <w:szCs w:val="28"/>
          <w:lang w:eastAsia="en-GB"/>
        </w:rPr>
        <w:t>Elisabeth Frink</w:t>
      </w:r>
      <w:r w:rsidRPr="00021FD9">
        <w:rPr>
          <w:rFonts w:ascii="Akzidenz-Grotesk Pro Regular" w:hAnsi="Akzidenz-Grotesk Pro Regular"/>
          <w:noProof/>
          <w:sz w:val="28"/>
          <w:szCs w:val="28"/>
          <w:lang w:eastAsia="en-GB"/>
        </w:rPr>
        <w:t xml:space="preserve"> 1930 – 1993</w:t>
      </w:r>
    </w:p>
    <w:p w14:paraId="7B5EAACB" w14:textId="77777777" w:rsidR="00C15055" w:rsidRPr="00021FD9" w:rsidRDefault="00C15055" w:rsidP="00C15055">
      <w:pPr>
        <w:spacing w:after="0" w:line="240" w:lineRule="auto"/>
        <w:rPr>
          <w:rFonts w:ascii="Akzidenz-Grotesk Pro Regular" w:hAnsi="Akzidenz-Grotesk Pro Regular"/>
          <w:noProof/>
          <w:sz w:val="28"/>
          <w:szCs w:val="28"/>
          <w:lang w:eastAsia="en-GB"/>
        </w:rPr>
      </w:pPr>
    </w:p>
    <w:p w14:paraId="79CB38BC" w14:textId="77777777" w:rsidR="00C15055" w:rsidRPr="00021FD9" w:rsidRDefault="00C15055" w:rsidP="00C15055">
      <w:pPr>
        <w:spacing w:after="0" w:line="240" w:lineRule="auto"/>
        <w:rPr>
          <w:rFonts w:ascii="Akzidenz-Grotesk Pro Bold" w:hAnsi="Akzidenz-Grotesk Pro Bold"/>
          <w:noProof/>
          <w:sz w:val="28"/>
          <w:szCs w:val="28"/>
          <w:lang w:eastAsia="en-GB"/>
        </w:rPr>
      </w:pPr>
      <w:r w:rsidRPr="00021FD9">
        <w:rPr>
          <w:rFonts w:ascii="Akzidenz-Grotesk Pro Bold" w:hAnsi="Akzidenz-Grotesk Pro Bold"/>
          <w:noProof/>
          <w:sz w:val="28"/>
          <w:szCs w:val="28"/>
          <w:lang w:eastAsia="en-GB"/>
        </w:rPr>
        <w:t>Maquette for Torso</w:t>
      </w:r>
    </w:p>
    <w:p w14:paraId="044C8268" w14:textId="77777777" w:rsidR="00C15055" w:rsidRPr="00021FD9" w:rsidRDefault="00C15055" w:rsidP="00C15055">
      <w:pPr>
        <w:spacing w:after="0" w:line="240" w:lineRule="auto"/>
        <w:rPr>
          <w:rFonts w:ascii="Akzidenz-Grotesk Pro Regular" w:hAnsi="Akzidenz-Grotesk Pro Regular"/>
          <w:noProof/>
          <w:sz w:val="28"/>
          <w:szCs w:val="28"/>
          <w:lang w:eastAsia="en-GB"/>
        </w:rPr>
      </w:pPr>
      <w:r w:rsidRPr="00021FD9">
        <w:rPr>
          <w:rFonts w:ascii="Akzidenz-Grotesk Pro Regular" w:hAnsi="Akzidenz-Grotesk Pro Regular"/>
          <w:noProof/>
          <w:sz w:val="28"/>
          <w:szCs w:val="28"/>
          <w:lang w:eastAsia="en-GB"/>
        </w:rPr>
        <w:t>1956</w:t>
      </w:r>
    </w:p>
    <w:p w14:paraId="063377DF" w14:textId="77777777" w:rsidR="00C15055" w:rsidRPr="00021FD9" w:rsidRDefault="00C15055" w:rsidP="00C15055">
      <w:pPr>
        <w:spacing w:after="0" w:line="240" w:lineRule="auto"/>
        <w:rPr>
          <w:rFonts w:ascii="Akzidenz-Grotesk Pro Regular" w:hAnsi="Akzidenz-Grotesk Pro Regular"/>
          <w:noProof/>
          <w:sz w:val="28"/>
          <w:szCs w:val="28"/>
          <w:lang w:eastAsia="en-GB"/>
        </w:rPr>
      </w:pPr>
      <w:r w:rsidRPr="00021FD9">
        <w:rPr>
          <w:rFonts w:ascii="Akzidenz-Grotesk Pro Regular" w:hAnsi="Akzidenz-Grotesk Pro Regular"/>
          <w:noProof/>
          <w:sz w:val="28"/>
          <w:szCs w:val="28"/>
          <w:lang w:eastAsia="en-GB"/>
        </w:rPr>
        <w:t>Bronze</w:t>
      </w:r>
    </w:p>
    <w:p w14:paraId="7F8A604D" w14:textId="7335213D" w:rsidR="00C15055" w:rsidRDefault="00C15055" w:rsidP="00C15055">
      <w:pPr>
        <w:spacing w:after="0" w:line="240" w:lineRule="auto"/>
        <w:rPr>
          <w:rFonts w:ascii="Akzidenz-Grotesk Pro Regular" w:hAnsi="Akzidenz-Grotesk Pro Regular"/>
          <w:iCs/>
          <w:noProof/>
          <w:sz w:val="28"/>
          <w:szCs w:val="28"/>
          <w:lang w:val="en-US" w:eastAsia="en-GB"/>
        </w:rPr>
      </w:pPr>
      <w:r w:rsidRPr="00021FD9">
        <w:rPr>
          <w:rFonts w:ascii="Akzidenz-Grotesk Pro Regular" w:hAnsi="Akzidenz-Grotesk Pro Regular"/>
          <w:iCs/>
          <w:noProof/>
          <w:sz w:val="28"/>
          <w:szCs w:val="28"/>
          <w:lang w:val="en-US" w:eastAsia="en-GB"/>
        </w:rPr>
        <w:t>Provided to Pallant House Gallery in accordance with the wishes of the artist’s late son, Lin Jammet (2020)</w:t>
      </w:r>
    </w:p>
    <w:p w14:paraId="58491705" w14:textId="07051062" w:rsidR="0092224A" w:rsidRDefault="0092224A" w:rsidP="00C15055">
      <w:pPr>
        <w:spacing w:after="0" w:line="240" w:lineRule="auto"/>
        <w:rPr>
          <w:rFonts w:ascii="Akzidenz-Grotesk Pro Regular" w:hAnsi="Akzidenz-Grotesk Pro Regular"/>
          <w:iCs/>
          <w:noProof/>
          <w:sz w:val="28"/>
          <w:szCs w:val="28"/>
          <w:lang w:val="en-US" w:eastAsia="en-GB"/>
        </w:rPr>
      </w:pPr>
    </w:p>
    <w:p w14:paraId="685232DA" w14:textId="5A45303B" w:rsidR="0092224A" w:rsidRDefault="0092224A" w:rsidP="00C15055">
      <w:pPr>
        <w:spacing w:after="0" w:line="240" w:lineRule="auto"/>
        <w:rPr>
          <w:rFonts w:ascii="Akzidenz-Grotesk Pro Regular" w:hAnsi="Akzidenz-Grotesk Pro Regular"/>
          <w:iCs/>
          <w:noProof/>
          <w:sz w:val="28"/>
          <w:szCs w:val="28"/>
          <w:lang w:val="en-US" w:eastAsia="en-GB"/>
        </w:rPr>
      </w:pPr>
      <w:r>
        <w:rPr>
          <w:rFonts w:ascii="Akzidenz-Grotesk Pro Regular" w:hAnsi="Akzidenz-Grotesk Pro Regular"/>
          <w:iCs/>
          <w:noProof/>
          <w:sz w:val="28"/>
          <w:szCs w:val="28"/>
          <w:lang w:val="en-US" w:eastAsia="en-GB"/>
        </w:rPr>
        <w:t>Frink is one of Britain’s leading 20</w:t>
      </w:r>
      <w:r w:rsidRPr="0092224A">
        <w:rPr>
          <w:rFonts w:ascii="Akzidenz-Grotesk Pro Regular" w:hAnsi="Akzidenz-Grotesk Pro Regular"/>
          <w:iCs/>
          <w:noProof/>
          <w:sz w:val="28"/>
          <w:szCs w:val="28"/>
          <w:vertAlign w:val="superscript"/>
          <w:lang w:val="en-US" w:eastAsia="en-GB"/>
        </w:rPr>
        <w:t>th</w:t>
      </w:r>
      <w:r>
        <w:rPr>
          <w:rFonts w:ascii="Akzidenz-Grotesk Pro Regular" w:hAnsi="Akzidenz-Grotesk Pro Regular"/>
          <w:iCs/>
          <w:noProof/>
          <w:sz w:val="28"/>
          <w:szCs w:val="28"/>
          <w:lang w:val="en-US" w:eastAsia="en-GB"/>
        </w:rPr>
        <w:t>-century sculptors whose work shifts between figuration and abstraction. Her manipulation of the surface conveys emotion rather than objective reality and reflects her wider concerns with human vulnerability. Frink stated: ‘I have an ambition to be a good sculptor. I want to be able to give the idea, the crystallization, the satisfactory sculptural form without it being mere forms which look nice.’</w:t>
      </w:r>
    </w:p>
    <w:p w14:paraId="6D49CB14" w14:textId="3D7F4647" w:rsidR="00C15055" w:rsidRDefault="00C15055" w:rsidP="00C15055">
      <w:pPr>
        <w:spacing w:after="0" w:line="240" w:lineRule="auto"/>
        <w:rPr>
          <w:rFonts w:ascii="Akzidenz-Grotesk Pro Regular" w:hAnsi="Akzidenz-Grotesk Pro Regular"/>
          <w:iCs/>
          <w:noProof/>
          <w:sz w:val="28"/>
          <w:szCs w:val="28"/>
          <w:lang w:val="en-US" w:eastAsia="en-GB"/>
        </w:rPr>
      </w:pPr>
    </w:p>
    <w:p w14:paraId="3E5D0096" w14:textId="77777777" w:rsidR="0092224A" w:rsidRDefault="0092224A">
      <w:pPr>
        <w:rPr>
          <w:rFonts w:ascii="Akzidenz-Grotesk Pro Bold" w:hAnsi="Akzidenz-Grotesk Pro Bold"/>
          <w:noProof/>
          <w:sz w:val="28"/>
          <w:szCs w:val="28"/>
          <w:lang w:eastAsia="en-GB"/>
        </w:rPr>
      </w:pPr>
      <w:r>
        <w:rPr>
          <w:rFonts w:ascii="Akzidenz-Grotesk Pro Bold" w:hAnsi="Akzidenz-Grotesk Pro Bold"/>
          <w:noProof/>
          <w:sz w:val="28"/>
          <w:szCs w:val="28"/>
          <w:lang w:eastAsia="en-GB"/>
        </w:rPr>
        <w:br w:type="page"/>
      </w:r>
    </w:p>
    <w:p w14:paraId="470A4428" w14:textId="5BD2BB01" w:rsidR="0067090E" w:rsidRPr="00C15055" w:rsidRDefault="0067090E">
      <w:pPr>
        <w:spacing w:after="0" w:line="240" w:lineRule="auto"/>
        <w:rPr>
          <w:rFonts w:ascii="Akzidenz-Grotesk Pro Regular" w:hAnsi="Akzidenz-Grotesk Pro Regular"/>
          <w:noProof/>
          <w:sz w:val="28"/>
          <w:szCs w:val="28"/>
          <w:lang w:eastAsia="en-GB"/>
        </w:rPr>
      </w:pPr>
      <w:r w:rsidRPr="00C15055">
        <w:rPr>
          <w:rFonts w:ascii="Akzidenz-Grotesk Pro Bold" w:hAnsi="Akzidenz-Grotesk Pro Bold"/>
          <w:noProof/>
          <w:sz w:val="28"/>
          <w:szCs w:val="28"/>
          <w:lang w:eastAsia="en-GB"/>
        </w:rPr>
        <w:lastRenderedPageBreak/>
        <w:t>Michael Andrew</w:t>
      </w:r>
      <w:r w:rsidRPr="00C15055">
        <w:rPr>
          <w:rFonts w:ascii="Akzidenz-Grotesk Pro Bold" w:hAnsi="Akzidenz-Grotesk Pro Bold"/>
          <w:b/>
          <w:noProof/>
          <w:sz w:val="28"/>
          <w:szCs w:val="28"/>
          <w:lang w:eastAsia="en-GB"/>
        </w:rPr>
        <w:t>s</w:t>
      </w:r>
      <w:r w:rsidRPr="00C15055">
        <w:rPr>
          <w:rFonts w:ascii="Akzidenz-Grotesk Pro Regular" w:hAnsi="Akzidenz-Grotesk Pro Regular"/>
          <w:noProof/>
          <w:sz w:val="28"/>
          <w:szCs w:val="28"/>
          <w:lang w:eastAsia="en-GB"/>
        </w:rPr>
        <w:t xml:space="preserve"> 1928 – 1995</w:t>
      </w:r>
    </w:p>
    <w:p w14:paraId="6FE587DF" w14:textId="77777777" w:rsidR="0067090E" w:rsidRPr="00C15055" w:rsidRDefault="0067090E">
      <w:pPr>
        <w:spacing w:after="0" w:line="240" w:lineRule="auto"/>
        <w:rPr>
          <w:rFonts w:ascii="Akzidenz-Grotesk Pro Regular" w:hAnsi="Akzidenz-Grotesk Pro Regular"/>
          <w:noProof/>
          <w:sz w:val="28"/>
          <w:szCs w:val="28"/>
          <w:lang w:eastAsia="en-GB"/>
        </w:rPr>
      </w:pPr>
    </w:p>
    <w:p w14:paraId="539A71F1" w14:textId="77777777" w:rsidR="0067090E" w:rsidRPr="00C15055" w:rsidRDefault="0067090E">
      <w:pPr>
        <w:spacing w:after="0" w:line="240" w:lineRule="auto"/>
        <w:rPr>
          <w:rFonts w:ascii="Akzidenz-Grotesk Pro Bold" w:hAnsi="Akzidenz-Grotesk Pro Bold"/>
          <w:noProof/>
          <w:sz w:val="28"/>
          <w:szCs w:val="28"/>
          <w:lang w:eastAsia="en-GB"/>
        </w:rPr>
      </w:pPr>
      <w:r w:rsidRPr="00C15055">
        <w:rPr>
          <w:rFonts w:ascii="Akzidenz-Grotesk Pro Bold" w:hAnsi="Akzidenz-Grotesk Pro Bold"/>
          <w:noProof/>
          <w:sz w:val="28"/>
          <w:szCs w:val="28"/>
          <w:lang w:eastAsia="en-GB"/>
        </w:rPr>
        <w:t>Study for ‘The Colony Room’</w:t>
      </w:r>
    </w:p>
    <w:p w14:paraId="6712152C" w14:textId="77777777" w:rsidR="0067090E" w:rsidRPr="00C15055" w:rsidRDefault="0067090E">
      <w:pPr>
        <w:spacing w:after="0" w:line="240" w:lineRule="auto"/>
        <w:rPr>
          <w:rFonts w:ascii="Akzidenz-Grotesk Pro Regular" w:hAnsi="Akzidenz-Grotesk Pro Regular"/>
          <w:noProof/>
          <w:sz w:val="28"/>
          <w:szCs w:val="28"/>
          <w:lang w:eastAsia="en-GB"/>
        </w:rPr>
      </w:pPr>
      <w:r w:rsidRPr="00C15055">
        <w:rPr>
          <w:rFonts w:ascii="Akzidenz-Grotesk Pro Regular" w:hAnsi="Akzidenz-Grotesk Pro Regular"/>
          <w:noProof/>
          <w:sz w:val="28"/>
          <w:szCs w:val="28"/>
          <w:lang w:eastAsia="en-GB"/>
        </w:rPr>
        <w:t>1962</w:t>
      </w:r>
    </w:p>
    <w:p w14:paraId="3BC32508" w14:textId="77777777" w:rsidR="0067090E" w:rsidRPr="00C15055" w:rsidRDefault="0067090E">
      <w:pPr>
        <w:spacing w:after="0" w:line="240" w:lineRule="auto"/>
        <w:rPr>
          <w:rFonts w:ascii="Akzidenz-Grotesk Pro Regular" w:hAnsi="Akzidenz-Grotesk Pro Regular"/>
          <w:noProof/>
          <w:sz w:val="28"/>
          <w:szCs w:val="28"/>
          <w:lang w:eastAsia="en-GB"/>
        </w:rPr>
      </w:pPr>
      <w:r w:rsidRPr="00C15055">
        <w:rPr>
          <w:rFonts w:ascii="Akzidenz-Grotesk Pro Regular" w:hAnsi="Akzidenz-Grotesk Pro Regular"/>
          <w:noProof/>
          <w:sz w:val="28"/>
          <w:szCs w:val="28"/>
          <w:lang w:eastAsia="en-GB"/>
        </w:rPr>
        <w:t>Oil on board</w:t>
      </w:r>
    </w:p>
    <w:p w14:paraId="48707AE6" w14:textId="77777777" w:rsidR="0067090E" w:rsidRPr="00C15055" w:rsidRDefault="0067090E">
      <w:pPr>
        <w:spacing w:after="0" w:line="240" w:lineRule="auto"/>
        <w:rPr>
          <w:rFonts w:ascii="Akzidenz-Grotesk Pro Regular" w:hAnsi="Akzidenz-Grotesk Pro Regular"/>
          <w:noProof/>
          <w:sz w:val="28"/>
          <w:szCs w:val="28"/>
          <w:lang w:eastAsia="en-GB"/>
        </w:rPr>
      </w:pPr>
      <w:r w:rsidRPr="00C15055">
        <w:rPr>
          <w:rFonts w:ascii="Akzidenz-Grotesk Pro Regular" w:hAnsi="Akzidenz-Grotesk Pro Regular"/>
          <w:noProof/>
          <w:sz w:val="28"/>
          <w:szCs w:val="28"/>
          <w:lang w:eastAsia="en-GB"/>
        </w:rPr>
        <w:t>Wilson Gift through Art Fund (2006)</w:t>
      </w:r>
    </w:p>
    <w:p w14:paraId="1E279EFA" w14:textId="77777777" w:rsidR="0067090E" w:rsidRPr="00C15055" w:rsidRDefault="0067090E">
      <w:pPr>
        <w:spacing w:after="0" w:line="240" w:lineRule="auto"/>
        <w:rPr>
          <w:rFonts w:ascii="Akzidenz-Grotesk Pro Regular" w:hAnsi="Akzidenz-Grotesk Pro Regular"/>
          <w:noProof/>
          <w:sz w:val="28"/>
          <w:szCs w:val="28"/>
          <w:lang w:eastAsia="en-GB"/>
        </w:rPr>
      </w:pPr>
    </w:p>
    <w:p w14:paraId="710A92FE" w14:textId="3F143A71" w:rsidR="0067090E" w:rsidRDefault="0067090E">
      <w:pPr>
        <w:spacing w:after="0" w:line="240" w:lineRule="auto"/>
        <w:rPr>
          <w:rFonts w:ascii="Akzidenz-Grotesk Pro Regular" w:hAnsi="Akzidenz-Grotesk Pro Regular" w:cs="Arial"/>
          <w:spacing w:val="3"/>
          <w:sz w:val="28"/>
          <w:szCs w:val="28"/>
          <w:shd w:val="clear" w:color="auto" w:fill="FFFFFF"/>
        </w:rPr>
      </w:pPr>
      <w:r w:rsidRPr="00C15055">
        <w:rPr>
          <w:rFonts w:ascii="Akzidenz-Grotesk Pro Regular" w:hAnsi="Akzidenz-Grotesk Pro Regular" w:cs="Arial"/>
          <w:spacing w:val="3"/>
          <w:sz w:val="28"/>
          <w:szCs w:val="28"/>
          <w:shd w:val="clear" w:color="auto" w:fill="FFFFFF"/>
        </w:rPr>
        <w:t xml:space="preserve">Andrews was part of a social circle in London that included Frank </w:t>
      </w:r>
      <w:proofErr w:type="spellStart"/>
      <w:r w:rsidRPr="00C15055">
        <w:rPr>
          <w:rFonts w:ascii="Akzidenz-Grotesk Pro Regular" w:hAnsi="Akzidenz-Grotesk Pro Regular" w:cs="Arial"/>
          <w:spacing w:val="3"/>
          <w:sz w:val="28"/>
          <w:szCs w:val="28"/>
          <w:shd w:val="clear" w:color="auto" w:fill="FFFFFF"/>
        </w:rPr>
        <w:t>Auerbach</w:t>
      </w:r>
      <w:proofErr w:type="spellEnd"/>
      <w:r w:rsidRPr="00C15055">
        <w:rPr>
          <w:rFonts w:ascii="Akzidenz-Grotesk Pro Regular" w:hAnsi="Akzidenz-Grotesk Pro Regular" w:cs="Arial"/>
          <w:spacing w:val="3"/>
          <w:sz w:val="28"/>
          <w:szCs w:val="28"/>
          <w:shd w:val="clear" w:color="auto" w:fill="FFFFFF"/>
        </w:rPr>
        <w:t>, Francis Bacon, and Lucian Freud, as well as friends from the Slade. During the early 1960s Andrews’ subject matter turned increasingly to the behaviour of people interacting in social groups. The celebrated Soho drinking club, </w:t>
      </w:r>
      <w:r w:rsidRPr="00C15055">
        <w:rPr>
          <w:rStyle w:val="Emphasis"/>
          <w:rFonts w:ascii="Akzidenz-Grotesk Pro Regular" w:hAnsi="Akzidenz-Grotesk Pro Regular" w:cs="Arial"/>
          <w:spacing w:val="3"/>
          <w:sz w:val="28"/>
          <w:szCs w:val="28"/>
          <w:shd w:val="clear" w:color="auto" w:fill="FFFFFF"/>
        </w:rPr>
        <w:t>The Colony Room</w:t>
      </w:r>
      <w:r w:rsidRPr="00C15055">
        <w:rPr>
          <w:rFonts w:ascii="Akzidenz-Grotesk Pro Regular" w:hAnsi="Akzidenz-Grotesk Pro Regular" w:cs="Arial"/>
          <w:spacing w:val="3"/>
          <w:sz w:val="28"/>
          <w:szCs w:val="28"/>
          <w:shd w:val="clear" w:color="auto" w:fill="FFFFFF"/>
        </w:rPr>
        <w:t xml:space="preserve">, was a favourite haunt and is the subject of one of Andrews’s best-known paintings which is also in the </w:t>
      </w:r>
      <w:proofErr w:type="spellStart"/>
      <w:r w:rsidRPr="00C15055">
        <w:rPr>
          <w:rFonts w:ascii="Akzidenz-Grotesk Pro Regular" w:hAnsi="Akzidenz-Grotesk Pro Regular" w:cs="Arial"/>
          <w:spacing w:val="3"/>
          <w:sz w:val="28"/>
          <w:szCs w:val="28"/>
          <w:shd w:val="clear" w:color="auto" w:fill="FFFFFF"/>
        </w:rPr>
        <w:t>Pallant</w:t>
      </w:r>
      <w:proofErr w:type="spellEnd"/>
      <w:r w:rsidRPr="00C15055">
        <w:rPr>
          <w:rFonts w:ascii="Akzidenz-Grotesk Pro Regular" w:hAnsi="Akzidenz-Grotesk Pro Regular" w:cs="Arial"/>
          <w:spacing w:val="3"/>
          <w:sz w:val="28"/>
          <w:szCs w:val="28"/>
          <w:shd w:val="clear" w:color="auto" w:fill="FFFFFF"/>
        </w:rPr>
        <w:t xml:space="preserve"> House Gallery collection.</w:t>
      </w:r>
    </w:p>
    <w:p w14:paraId="0612C829" w14:textId="19958ED6" w:rsidR="0092224A" w:rsidRDefault="0092224A">
      <w:pPr>
        <w:spacing w:after="0" w:line="240" w:lineRule="auto"/>
        <w:rPr>
          <w:rFonts w:ascii="Akzidenz-Grotesk Pro Regular" w:hAnsi="Akzidenz-Grotesk Pro Regular" w:cs="Arial"/>
          <w:spacing w:val="3"/>
          <w:sz w:val="28"/>
          <w:szCs w:val="28"/>
          <w:shd w:val="clear" w:color="auto" w:fill="FFFFFF"/>
        </w:rPr>
      </w:pPr>
    </w:p>
    <w:p w14:paraId="254E3B35" w14:textId="5FED67EE" w:rsidR="00C678C4" w:rsidRPr="00C15055" w:rsidRDefault="00C678C4" w:rsidP="0092224A">
      <w:pPr>
        <w:pStyle w:val="LabelsExtendedTextBody80"/>
        <w:spacing w:line="240" w:lineRule="auto"/>
        <w:rPr>
          <w:noProof/>
          <w:sz w:val="28"/>
          <w:szCs w:val="28"/>
          <w:lang w:eastAsia="en-GB"/>
        </w:rPr>
      </w:pPr>
      <w:r w:rsidRPr="00C15055">
        <w:rPr>
          <w:rFonts w:ascii="Akzidenz-Grotesk Pro Bold" w:hAnsi="Akzidenz-Grotesk Pro Bold"/>
          <w:noProof/>
          <w:sz w:val="28"/>
          <w:szCs w:val="28"/>
          <w:lang w:eastAsia="en-GB"/>
        </w:rPr>
        <w:t>Lucian Freud</w:t>
      </w:r>
      <w:r w:rsidRPr="00C15055">
        <w:rPr>
          <w:noProof/>
          <w:sz w:val="28"/>
          <w:szCs w:val="28"/>
          <w:lang w:eastAsia="en-GB"/>
        </w:rPr>
        <w:t xml:space="preserve"> 1922</w:t>
      </w:r>
      <w:r w:rsidR="005E4856" w:rsidRPr="00C15055">
        <w:rPr>
          <w:noProof/>
          <w:sz w:val="28"/>
          <w:szCs w:val="28"/>
          <w:lang w:eastAsia="en-GB"/>
        </w:rPr>
        <w:t xml:space="preserve"> – </w:t>
      </w:r>
      <w:r w:rsidRPr="00C15055">
        <w:rPr>
          <w:noProof/>
          <w:sz w:val="28"/>
          <w:szCs w:val="28"/>
          <w:lang w:eastAsia="en-GB"/>
        </w:rPr>
        <w:t>2011</w:t>
      </w:r>
    </w:p>
    <w:p w14:paraId="454213CE" w14:textId="77777777" w:rsidR="00C678C4" w:rsidRPr="00C15055" w:rsidRDefault="00C678C4">
      <w:pPr>
        <w:spacing w:after="0" w:line="240" w:lineRule="auto"/>
        <w:rPr>
          <w:rFonts w:ascii="Akzidenz-Grotesk Pro Regular" w:hAnsi="Akzidenz-Grotesk Pro Regular"/>
          <w:noProof/>
          <w:sz w:val="28"/>
          <w:szCs w:val="28"/>
          <w:lang w:eastAsia="en-GB"/>
        </w:rPr>
      </w:pPr>
    </w:p>
    <w:p w14:paraId="12FE9E7B" w14:textId="77777777" w:rsidR="00C678C4" w:rsidRPr="00C15055" w:rsidRDefault="00C678C4">
      <w:pPr>
        <w:spacing w:after="0" w:line="240" w:lineRule="auto"/>
        <w:rPr>
          <w:rFonts w:ascii="Akzidenz-Grotesk Pro Bold" w:hAnsi="Akzidenz-Grotesk Pro Bold"/>
          <w:noProof/>
          <w:sz w:val="28"/>
          <w:szCs w:val="28"/>
          <w:lang w:eastAsia="en-GB"/>
        </w:rPr>
      </w:pPr>
      <w:r w:rsidRPr="00C15055">
        <w:rPr>
          <w:rFonts w:ascii="Akzidenz-Grotesk Pro Bold" w:hAnsi="Akzidenz-Grotesk Pro Bold"/>
          <w:noProof/>
          <w:sz w:val="28"/>
          <w:szCs w:val="28"/>
          <w:lang w:eastAsia="en-GB"/>
        </w:rPr>
        <w:t>Portrait of a Girl</w:t>
      </w:r>
    </w:p>
    <w:p w14:paraId="4D128397" w14:textId="77777777" w:rsidR="00C678C4" w:rsidRPr="00C15055" w:rsidRDefault="00C678C4">
      <w:pPr>
        <w:spacing w:after="0" w:line="240" w:lineRule="auto"/>
        <w:rPr>
          <w:rFonts w:ascii="Akzidenz-Grotesk Pro Regular" w:hAnsi="Akzidenz-Grotesk Pro Regular"/>
          <w:noProof/>
          <w:sz w:val="28"/>
          <w:szCs w:val="28"/>
          <w:lang w:eastAsia="en-GB"/>
        </w:rPr>
      </w:pPr>
      <w:r w:rsidRPr="00C15055">
        <w:rPr>
          <w:rFonts w:ascii="Akzidenz-Grotesk Pro Regular" w:hAnsi="Akzidenz-Grotesk Pro Regular"/>
          <w:noProof/>
          <w:sz w:val="28"/>
          <w:szCs w:val="28"/>
          <w:lang w:eastAsia="en-GB"/>
        </w:rPr>
        <w:t>1949</w:t>
      </w:r>
    </w:p>
    <w:p w14:paraId="5A4F0674" w14:textId="77777777" w:rsidR="00C678C4" w:rsidRPr="00C15055" w:rsidRDefault="00C678C4">
      <w:pPr>
        <w:spacing w:after="0" w:line="240" w:lineRule="auto"/>
        <w:rPr>
          <w:rFonts w:ascii="Akzidenz-Grotesk Pro Regular" w:hAnsi="Akzidenz-Grotesk Pro Regular"/>
          <w:noProof/>
          <w:sz w:val="28"/>
          <w:szCs w:val="28"/>
          <w:lang w:eastAsia="en-GB"/>
        </w:rPr>
      </w:pPr>
      <w:r w:rsidRPr="00C15055">
        <w:rPr>
          <w:rFonts w:ascii="Akzidenz-Grotesk Pro Regular" w:hAnsi="Akzidenz-Grotesk Pro Regular"/>
          <w:noProof/>
          <w:sz w:val="28"/>
          <w:szCs w:val="28"/>
          <w:lang w:eastAsia="en-GB"/>
        </w:rPr>
        <w:t>Oil on copper</w:t>
      </w:r>
    </w:p>
    <w:p w14:paraId="24B77EBD" w14:textId="77777777" w:rsidR="00C678C4" w:rsidRPr="00C15055" w:rsidRDefault="00C678C4">
      <w:pPr>
        <w:spacing w:after="0" w:line="240" w:lineRule="auto"/>
        <w:rPr>
          <w:rFonts w:ascii="Akzidenz-Grotesk Pro Regular" w:hAnsi="Akzidenz-Grotesk Pro Regular"/>
          <w:noProof/>
          <w:sz w:val="28"/>
          <w:szCs w:val="28"/>
          <w:lang w:eastAsia="en-GB"/>
        </w:rPr>
      </w:pPr>
      <w:r w:rsidRPr="00C15055">
        <w:rPr>
          <w:rFonts w:ascii="Akzidenz-Grotesk Pro Regular" w:hAnsi="Akzidenz-Grotesk Pro Regular"/>
          <w:noProof/>
          <w:sz w:val="28"/>
          <w:szCs w:val="28"/>
          <w:lang w:eastAsia="en-GB"/>
        </w:rPr>
        <w:t>On Loan From a Private Collection (2017)</w:t>
      </w:r>
    </w:p>
    <w:p w14:paraId="2E85D009" w14:textId="77777777" w:rsidR="00C678C4" w:rsidRPr="00C15055" w:rsidRDefault="00C678C4">
      <w:pPr>
        <w:spacing w:after="0" w:line="240" w:lineRule="auto"/>
        <w:rPr>
          <w:rFonts w:ascii="Akzidenz-Grotesk Pro Regular" w:hAnsi="Akzidenz-Grotesk Pro Regular"/>
          <w:noProof/>
          <w:sz w:val="28"/>
          <w:szCs w:val="28"/>
          <w:lang w:eastAsia="en-GB"/>
        </w:rPr>
      </w:pPr>
    </w:p>
    <w:p w14:paraId="5E8AA5A9" w14:textId="77777777" w:rsidR="00B56EAF" w:rsidRPr="00C15055" w:rsidRDefault="001203D6">
      <w:pPr>
        <w:spacing w:after="0" w:line="240" w:lineRule="auto"/>
        <w:rPr>
          <w:rFonts w:ascii="Akzidenz-Grotesk Pro Regular" w:hAnsi="Akzidenz-Grotesk Pro Regular"/>
          <w:color w:val="FF0000"/>
          <w:sz w:val="28"/>
          <w:szCs w:val="28"/>
        </w:rPr>
      </w:pPr>
      <w:r w:rsidRPr="00C15055">
        <w:rPr>
          <w:rFonts w:ascii="Akzidenz-Grotesk Pro Regular" w:hAnsi="Akzidenz-Grotesk Pro Regular"/>
          <w:sz w:val="28"/>
          <w:szCs w:val="28"/>
        </w:rPr>
        <w:t xml:space="preserve">Freud’s meticulous interest in detail and the surface texture of his paintings reached a climax in the early fifties when he produced a handful of tiny oil paintings on copper. This intimate portrait of Anne Dunn is characterised by greater modelling in light and shade and hints at Freud’s fascination with the surface of the body. </w:t>
      </w:r>
    </w:p>
    <w:p w14:paraId="08022DAC" w14:textId="365CB82F" w:rsidR="001203D6" w:rsidRPr="00C15055" w:rsidRDefault="00B56EAF">
      <w:pPr>
        <w:spacing w:after="0" w:line="240" w:lineRule="auto"/>
        <w:rPr>
          <w:rFonts w:ascii="Akzidenz-Grotesk Pro Regular" w:hAnsi="Akzidenz-Grotesk Pro Regular"/>
          <w:color w:val="FF0000"/>
          <w:sz w:val="28"/>
          <w:szCs w:val="28"/>
        </w:rPr>
      </w:pPr>
      <w:r w:rsidRPr="00C15055">
        <w:rPr>
          <w:rFonts w:ascii="Akzidenz-Grotesk Pro Regular" w:hAnsi="Akzidenz-Grotesk Pro Regular"/>
          <w:color w:val="FF0000"/>
          <w:sz w:val="28"/>
          <w:szCs w:val="28"/>
        </w:rPr>
        <w:t xml:space="preserve"> </w:t>
      </w:r>
    </w:p>
    <w:p w14:paraId="4BB401E6" w14:textId="77777777" w:rsidR="0092224A" w:rsidRDefault="0092224A">
      <w:pPr>
        <w:rPr>
          <w:rFonts w:ascii="Akzidenz-Grotesk Pro Bold" w:hAnsi="Akzidenz-Grotesk Pro Bold" w:cs="Akzidenz-Grotesk Pro Regular"/>
          <w:color w:val="000000"/>
          <w:sz w:val="28"/>
          <w:szCs w:val="28"/>
        </w:rPr>
      </w:pPr>
      <w:r>
        <w:rPr>
          <w:rFonts w:ascii="Akzidenz-Grotesk Pro Bold" w:hAnsi="Akzidenz-Grotesk Pro Bold"/>
          <w:sz w:val="28"/>
          <w:szCs w:val="28"/>
        </w:rPr>
        <w:br w:type="page"/>
      </w:r>
    </w:p>
    <w:p w14:paraId="4FD7CF53" w14:textId="4CAAB379" w:rsidR="0067090E" w:rsidRPr="00C15055" w:rsidRDefault="0067090E" w:rsidP="0067090E">
      <w:pPr>
        <w:pStyle w:val="LabelsExtendedTextBody80"/>
        <w:spacing w:line="240" w:lineRule="auto"/>
        <w:rPr>
          <w:sz w:val="28"/>
          <w:szCs w:val="28"/>
        </w:rPr>
      </w:pPr>
      <w:r w:rsidRPr="00C15055">
        <w:rPr>
          <w:rFonts w:ascii="Akzidenz-Grotesk Pro Bold" w:hAnsi="Akzidenz-Grotesk Pro Bold"/>
          <w:sz w:val="28"/>
          <w:szCs w:val="28"/>
        </w:rPr>
        <w:lastRenderedPageBreak/>
        <w:t xml:space="preserve">John </w:t>
      </w:r>
      <w:proofErr w:type="spellStart"/>
      <w:r w:rsidRPr="00C15055">
        <w:rPr>
          <w:rFonts w:ascii="Akzidenz-Grotesk Pro Bold" w:hAnsi="Akzidenz-Grotesk Pro Bold"/>
          <w:sz w:val="28"/>
          <w:szCs w:val="28"/>
        </w:rPr>
        <w:t>Craxton</w:t>
      </w:r>
      <w:proofErr w:type="spellEnd"/>
      <w:r w:rsidRPr="00C15055">
        <w:rPr>
          <w:sz w:val="28"/>
          <w:szCs w:val="28"/>
        </w:rPr>
        <w:t xml:space="preserve"> 1922 – 2009</w:t>
      </w:r>
    </w:p>
    <w:p w14:paraId="25399126" w14:textId="77777777" w:rsidR="0067090E" w:rsidRPr="00C15055" w:rsidRDefault="0067090E" w:rsidP="0067090E">
      <w:pPr>
        <w:pStyle w:val="LabelsExtendedTextBody80"/>
        <w:spacing w:line="240" w:lineRule="auto"/>
        <w:rPr>
          <w:sz w:val="28"/>
          <w:szCs w:val="28"/>
        </w:rPr>
      </w:pPr>
    </w:p>
    <w:p w14:paraId="2C822B28" w14:textId="77777777" w:rsidR="0067090E" w:rsidRPr="00C15055" w:rsidRDefault="0067090E" w:rsidP="0067090E">
      <w:pPr>
        <w:pStyle w:val="LabelsExtendedTextBody80"/>
        <w:spacing w:line="240" w:lineRule="auto"/>
        <w:rPr>
          <w:rFonts w:ascii="Akzidenz-Grotesk Pro Bold" w:hAnsi="Akzidenz-Grotesk Pro Bold"/>
          <w:sz w:val="28"/>
          <w:szCs w:val="28"/>
        </w:rPr>
      </w:pPr>
      <w:r w:rsidRPr="00C15055">
        <w:rPr>
          <w:rFonts w:ascii="Akzidenz-Grotesk Pro Bold" w:hAnsi="Akzidenz-Grotesk Pro Bold"/>
          <w:sz w:val="28"/>
          <w:szCs w:val="28"/>
        </w:rPr>
        <w:t>Hare on a Table</w:t>
      </w:r>
    </w:p>
    <w:p w14:paraId="18BE7AE5" w14:textId="77777777" w:rsidR="0067090E" w:rsidRPr="00C15055" w:rsidRDefault="0067090E" w:rsidP="0067090E">
      <w:pPr>
        <w:pStyle w:val="LabelsExtendedTextBody80"/>
        <w:spacing w:line="240" w:lineRule="auto"/>
        <w:rPr>
          <w:sz w:val="28"/>
          <w:szCs w:val="28"/>
        </w:rPr>
      </w:pPr>
      <w:r w:rsidRPr="00C15055">
        <w:rPr>
          <w:sz w:val="28"/>
          <w:szCs w:val="28"/>
        </w:rPr>
        <w:t>1944 – 46</w:t>
      </w:r>
    </w:p>
    <w:p w14:paraId="5E7D631B" w14:textId="77777777" w:rsidR="0067090E" w:rsidRPr="00C15055" w:rsidRDefault="0067090E" w:rsidP="0067090E">
      <w:pPr>
        <w:pStyle w:val="LabelsExtendedTextBody80"/>
        <w:spacing w:line="240" w:lineRule="auto"/>
        <w:rPr>
          <w:sz w:val="28"/>
          <w:szCs w:val="28"/>
        </w:rPr>
      </w:pPr>
      <w:r w:rsidRPr="00C15055">
        <w:rPr>
          <w:sz w:val="28"/>
          <w:szCs w:val="28"/>
        </w:rPr>
        <w:t>Oil on board</w:t>
      </w:r>
    </w:p>
    <w:p w14:paraId="0B4FDA54" w14:textId="77777777" w:rsidR="0067090E" w:rsidRPr="00C15055" w:rsidRDefault="0067090E" w:rsidP="0067090E">
      <w:pPr>
        <w:pStyle w:val="LabelsExtendedTextBody80"/>
        <w:spacing w:line="240" w:lineRule="auto"/>
        <w:rPr>
          <w:sz w:val="28"/>
          <w:szCs w:val="28"/>
        </w:rPr>
      </w:pPr>
      <w:r w:rsidRPr="00C15055">
        <w:rPr>
          <w:sz w:val="28"/>
          <w:szCs w:val="28"/>
        </w:rPr>
        <w:t>On Loan from the Estate of the Artist (1998)</w:t>
      </w:r>
    </w:p>
    <w:p w14:paraId="117781FD" w14:textId="77777777" w:rsidR="0067090E" w:rsidRPr="00C15055" w:rsidRDefault="0067090E" w:rsidP="0067090E">
      <w:pPr>
        <w:pStyle w:val="LabelsExtendedTextBody80"/>
        <w:spacing w:line="240" w:lineRule="auto"/>
        <w:rPr>
          <w:sz w:val="28"/>
          <w:szCs w:val="28"/>
        </w:rPr>
      </w:pPr>
    </w:p>
    <w:p w14:paraId="30C2869A" w14:textId="2EDD107A" w:rsidR="0067090E" w:rsidRPr="00A01C01" w:rsidRDefault="0067090E" w:rsidP="0067090E">
      <w:pPr>
        <w:rPr>
          <w:rFonts w:ascii="Akzidenz-Grotesk Pro Regular" w:hAnsi="Akzidenz-Grotesk Pro Regular"/>
          <w:sz w:val="28"/>
          <w:szCs w:val="28"/>
        </w:rPr>
      </w:pPr>
      <w:r w:rsidRPr="00A01C01">
        <w:rPr>
          <w:rFonts w:ascii="Akzidenz-Grotesk Pro Regular" w:eastAsia="Calibri" w:hAnsi="Akzidenz-Grotesk Pro Regular" w:cs="Calibri"/>
          <w:color w:val="000000"/>
          <w:sz w:val="28"/>
          <w:szCs w:val="28"/>
          <w:u w:color="000000"/>
        </w:rPr>
        <w:t xml:space="preserve">In 1942, </w:t>
      </w:r>
      <w:proofErr w:type="spellStart"/>
      <w:r w:rsidRPr="00A01C01">
        <w:rPr>
          <w:rFonts w:ascii="Akzidenz-Grotesk Pro Regular" w:eastAsia="Calibri" w:hAnsi="Akzidenz-Grotesk Pro Regular" w:cs="Calibri"/>
          <w:color w:val="000000"/>
          <w:sz w:val="28"/>
          <w:szCs w:val="28"/>
          <w:u w:color="000000"/>
        </w:rPr>
        <w:t>Craxton</w:t>
      </w:r>
      <w:proofErr w:type="spellEnd"/>
      <w:r w:rsidRPr="00A01C01">
        <w:rPr>
          <w:rFonts w:ascii="Akzidenz-Grotesk Pro Regular" w:eastAsia="Calibri" w:hAnsi="Akzidenz-Grotesk Pro Regular" w:cs="Calibri"/>
          <w:color w:val="000000"/>
          <w:sz w:val="28"/>
          <w:szCs w:val="28"/>
          <w:u w:color="000000"/>
        </w:rPr>
        <w:t xml:space="preserve"> was offered a studio space at Abercorn Place, where he met and shared a studio with Lucian Freud. In the early 1940s Freud and </w:t>
      </w:r>
      <w:proofErr w:type="spellStart"/>
      <w:r w:rsidRPr="00A01C01">
        <w:rPr>
          <w:rFonts w:ascii="Akzidenz-Grotesk Pro Regular" w:eastAsia="Calibri" w:hAnsi="Akzidenz-Grotesk Pro Regular" w:cs="Calibri"/>
          <w:color w:val="000000"/>
          <w:sz w:val="28"/>
          <w:szCs w:val="28"/>
          <w:u w:color="000000"/>
        </w:rPr>
        <w:t>Craxton</w:t>
      </w:r>
      <w:proofErr w:type="spellEnd"/>
      <w:r w:rsidRPr="00A01C01">
        <w:rPr>
          <w:rFonts w:ascii="Akzidenz-Grotesk Pro Regular" w:eastAsia="Calibri" w:hAnsi="Akzidenz-Grotesk Pro Regular" w:cs="Calibri"/>
          <w:color w:val="000000"/>
          <w:sz w:val="28"/>
          <w:szCs w:val="28"/>
          <w:u w:color="000000"/>
        </w:rPr>
        <w:t xml:space="preserve"> worked closely together, sharing an enthusiasm for dead animals, which they often acquired from the local pet sho</w:t>
      </w:r>
      <w:r w:rsidR="00A01C01">
        <w:rPr>
          <w:rFonts w:ascii="Akzidenz-Grotesk Pro Regular" w:eastAsia="Calibri" w:hAnsi="Akzidenz-Grotesk Pro Regular" w:cs="Calibri"/>
          <w:color w:val="000000"/>
          <w:sz w:val="28"/>
          <w:szCs w:val="28"/>
          <w:u w:color="000000"/>
        </w:rPr>
        <w:t>p</w:t>
      </w:r>
      <w:r w:rsidRPr="00A01C01">
        <w:rPr>
          <w:rFonts w:ascii="Akzidenz-Grotesk Pro Regular" w:eastAsia="Calibri" w:hAnsi="Akzidenz-Grotesk Pro Regular" w:cs="Calibri"/>
          <w:color w:val="000000"/>
          <w:sz w:val="28"/>
          <w:szCs w:val="28"/>
          <w:u w:color="000000"/>
        </w:rPr>
        <w:t xml:space="preserve"> and subjected to close scrutiny and careful rendering. </w:t>
      </w:r>
    </w:p>
    <w:p w14:paraId="1E12BC8A" w14:textId="77777777" w:rsidR="0067090E" w:rsidRPr="00C15055" w:rsidRDefault="0067090E">
      <w:pPr>
        <w:spacing w:after="0" w:line="240" w:lineRule="auto"/>
        <w:rPr>
          <w:rFonts w:ascii="Akzidenz-Grotesk Pro Regular" w:hAnsi="Akzidenz-Grotesk Pro Regular"/>
          <w:noProof/>
          <w:sz w:val="28"/>
          <w:szCs w:val="28"/>
          <w:lang w:eastAsia="en-GB"/>
        </w:rPr>
      </w:pPr>
    </w:p>
    <w:p w14:paraId="3C06C6F4" w14:textId="3889F7C4" w:rsidR="00982699" w:rsidRPr="00C15055" w:rsidRDefault="00982699" w:rsidP="00C15055">
      <w:pPr>
        <w:spacing w:after="0" w:line="240" w:lineRule="auto"/>
        <w:rPr>
          <w:rFonts w:ascii="Akzidenz-Grotesk Pro Regular" w:hAnsi="Akzidenz-Grotesk Pro Regular"/>
          <w:sz w:val="28"/>
          <w:szCs w:val="28"/>
        </w:rPr>
      </w:pPr>
      <w:bookmarkStart w:id="0" w:name="_GoBack"/>
      <w:bookmarkEnd w:id="0"/>
    </w:p>
    <w:sectPr w:rsidR="00982699" w:rsidRPr="00C15055">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C2D48B" w16cex:dateUtc="2020-07-22T14:06:00Z"/>
  <w16cex:commentExtensible w16cex:durableId="22C2D4C1" w16cex:dateUtc="2020-07-22T14:0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F1D0479" w16cid:durableId="22C2D48B"/>
  <w16cid:commentId w16cid:paraId="57431E6E" w16cid:durableId="22C2D4C1"/>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kzidenz-Grotesk Pro Bold">
    <w:panose1 w:val="02000803050000020004"/>
    <w:charset w:val="00"/>
    <w:family w:val="modern"/>
    <w:notTrueType/>
    <w:pitch w:val="variable"/>
    <w:sig w:usb0="A00002AF" w:usb1="5000205B" w:usb2="00000000" w:usb3="00000000" w:csb0="0000009F" w:csb1="00000000"/>
  </w:font>
  <w:font w:name="Akzidenz-Grotesk Pro Regular">
    <w:panose1 w:val="02000503030000020003"/>
    <w:charset w:val="00"/>
    <w:family w:val="modern"/>
    <w:notTrueType/>
    <w:pitch w:val="variable"/>
    <w:sig w:usb0="A00002AF" w:usb1="5000205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E78D8"/>
    <w:multiLevelType w:val="hybridMultilevel"/>
    <w:tmpl w:val="55180A0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071"/>
    <w:rsid w:val="00094255"/>
    <w:rsid w:val="00096169"/>
    <w:rsid w:val="000D4BD7"/>
    <w:rsid w:val="00112474"/>
    <w:rsid w:val="001203D6"/>
    <w:rsid w:val="00176071"/>
    <w:rsid w:val="0018763F"/>
    <w:rsid w:val="001E53DC"/>
    <w:rsid w:val="002E6232"/>
    <w:rsid w:val="00383E2C"/>
    <w:rsid w:val="004D404D"/>
    <w:rsid w:val="004F1889"/>
    <w:rsid w:val="00516C31"/>
    <w:rsid w:val="005E4856"/>
    <w:rsid w:val="0067090E"/>
    <w:rsid w:val="00675AC1"/>
    <w:rsid w:val="006B111C"/>
    <w:rsid w:val="006D72F3"/>
    <w:rsid w:val="00710E79"/>
    <w:rsid w:val="00783488"/>
    <w:rsid w:val="0092224A"/>
    <w:rsid w:val="00982699"/>
    <w:rsid w:val="00A01C01"/>
    <w:rsid w:val="00A81668"/>
    <w:rsid w:val="00AD2C9B"/>
    <w:rsid w:val="00B50447"/>
    <w:rsid w:val="00B56EAF"/>
    <w:rsid w:val="00BF00DA"/>
    <w:rsid w:val="00C15055"/>
    <w:rsid w:val="00C41122"/>
    <w:rsid w:val="00C678C4"/>
    <w:rsid w:val="00D15B22"/>
    <w:rsid w:val="00D16837"/>
    <w:rsid w:val="00F85F42"/>
    <w:rsid w:val="00FD59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F928A"/>
  <w15:chartTrackingRefBased/>
  <w15:docId w15:val="{3646B566-7ADF-4FA2-A467-48800CB5C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6071"/>
  </w:style>
  <w:style w:type="paragraph" w:styleId="Heading1">
    <w:name w:val="heading 1"/>
    <w:basedOn w:val="Normal"/>
    <w:next w:val="Normal"/>
    <w:link w:val="Heading1Char"/>
    <w:uiPriority w:val="9"/>
    <w:qFormat/>
    <w:rsid w:val="006D72F3"/>
    <w:pPr>
      <w:keepNext/>
      <w:keepLines/>
      <w:spacing w:before="240" w:after="0"/>
      <w:outlineLvl w:val="0"/>
    </w:pPr>
    <w:rPr>
      <w:rFonts w:ascii="Akzidenz-Grotesk Pro Bold" w:eastAsiaTheme="majorEastAsia" w:hAnsi="Akzidenz-Grotesk Pro Bold" w:cstheme="majorBidi"/>
      <w:color w:val="2E74B5" w:themeColor="accent1" w:themeShade="BF"/>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72F3"/>
    <w:rPr>
      <w:rFonts w:ascii="Akzidenz-Grotesk Pro Bold" w:eastAsiaTheme="majorEastAsia" w:hAnsi="Akzidenz-Grotesk Pro Bold" w:cstheme="majorBidi"/>
      <w:color w:val="2E74B5" w:themeColor="accent1" w:themeShade="BF"/>
      <w:sz w:val="24"/>
      <w:szCs w:val="32"/>
    </w:rPr>
  </w:style>
  <w:style w:type="table" w:styleId="TableGrid">
    <w:name w:val="Table Grid"/>
    <w:basedOn w:val="TableNormal"/>
    <w:uiPriority w:val="39"/>
    <w:rsid w:val="001760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76071"/>
    <w:pPr>
      <w:ind w:left="720"/>
      <w:contextualSpacing/>
    </w:pPr>
  </w:style>
  <w:style w:type="character" w:styleId="Hyperlink">
    <w:name w:val="Hyperlink"/>
    <w:basedOn w:val="DefaultParagraphFont"/>
    <w:uiPriority w:val="99"/>
    <w:semiHidden/>
    <w:unhideWhenUsed/>
    <w:rsid w:val="00C678C4"/>
    <w:rPr>
      <w:color w:val="0000FF"/>
      <w:u w:val="single"/>
    </w:rPr>
  </w:style>
  <w:style w:type="character" w:styleId="Emphasis">
    <w:name w:val="Emphasis"/>
    <w:basedOn w:val="DefaultParagraphFont"/>
    <w:uiPriority w:val="20"/>
    <w:qFormat/>
    <w:rsid w:val="001203D6"/>
    <w:rPr>
      <w:i/>
      <w:iCs/>
    </w:rPr>
  </w:style>
  <w:style w:type="paragraph" w:styleId="BalloonText">
    <w:name w:val="Balloon Text"/>
    <w:basedOn w:val="Normal"/>
    <w:link w:val="BalloonTextChar"/>
    <w:uiPriority w:val="99"/>
    <w:semiHidden/>
    <w:unhideWhenUsed/>
    <w:rsid w:val="00383E2C"/>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83E2C"/>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383E2C"/>
    <w:rPr>
      <w:sz w:val="16"/>
      <w:szCs w:val="16"/>
    </w:rPr>
  </w:style>
  <w:style w:type="paragraph" w:styleId="CommentText">
    <w:name w:val="annotation text"/>
    <w:basedOn w:val="Normal"/>
    <w:link w:val="CommentTextChar"/>
    <w:uiPriority w:val="99"/>
    <w:semiHidden/>
    <w:unhideWhenUsed/>
    <w:rsid w:val="00383E2C"/>
    <w:pPr>
      <w:spacing w:line="240" w:lineRule="auto"/>
    </w:pPr>
    <w:rPr>
      <w:sz w:val="20"/>
      <w:szCs w:val="20"/>
    </w:rPr>
  </w:style>
  <w:style w:type="character" w:customStyle="1" w:styleId="CommentTextChar">
    <w:name w:val="Comment Text Char"/>
    <w:basedOn w:val="DefaultParagraphFont"/>
    <w:link w:val="CommentText"/>
    <w:uiPriority w:val="99"/>
    <w:semiHidden/>
    <w:rsid w:val="00383E2C"/>
    <w:rPr>
      <w:sz w:val="20"/>
      <w:szCs w:val="20"/>
    </w:rPr>
  </w:style>
  <w:style w:type="paragraph" w:styleId="CommentSubject">
    <w:name w:val="annotation subject"/>
    <w:basedOn w:val="CommentText"/>
    <w:next w:val="CommentText"/>
    <w:link w:val="CommentSubjectChar"/>
    <w:uiPriority w:val="99"/>
    <w:semiHidden/>
    <w:unhideWhenUsed/>
    <w:rsid w:val="00383E2C"/>
    <w:rPr>
      <w:b/>
      <w:bCs/>
    </w:rPr>
  </w:style>
  <w:style w:type="character" w:customStyle="1" w:styleId="CommentSubjectChar">
    <w:name w:val="Comment Subject Char"/>
    <w:basedOn w:val="CommentTextChar"/>
    <w:link w:val="CommentSubject"/>
    <w:uiPriority w:val="99"/>
    <w:semiHidden/>
    <w:rsid w:val="00383E2C"/>
    <w:rPr>
      <w:b/>
      <w:bCs/>
      <w:sz w:val="20"/>
      <w:szCs w:val="20"/>
    </w:rPr>
  </w:style>
  <w:style w:type="paragraph" w:customStyle="1" w:styleId="LabelsExtendedTextBody80">
    <w:name w:val="Labels_ExtendedText_Body_80%"/>
    <w:basedOn w:val="Normal"/>
    <w:uiPriority w:val="99"/>
    <w:rsid w:val="00094255"/>
    <w:pPr>
      <w:suppressAutoHyphens/>
      <w:autoSpaceDE w:val="0"/>
      <w:autoSpaceDN w:val="0"/>
      <w:adjustRightInd w:val="0"/>
      <w:spacing w:after="0" w:line="288" w:lineRule="auto"/>
      <w:textAlignment w:val="center"/>
    </w:pPr>
    <w:rPr>
      <w:rFonts w:ascii="Akzidenz-Grotesk Pro Regular" w:hAnsi="Akzidenz-Grotesk Pro Regular" w:cs="Akzidenz-Grotesk Pro Regular"/>
      <w:color w:val="000000"/>
      <w:sz w:val="36"/>
      <w:szCs w:val="36"/>
    </w:rPr>
  </w:style>
  <w:style w:type="character" w:customStyle="1" w:styleId="caps">
    <w:name w:val="caps"/>
    <w:basedOn w:val="DefaultParagraphFont"/>
    <w:rsid w:val="006709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535</Words>
  <Characters>3051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Pallant House Gallery</Company>
  <LinksUpToDate>false</LinksUpToDate>
  <CharactersWithSpaces>3579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Weller</dc:creator>
  <cp:keywords/>
  <dc:description/>
  <cp:lastModifiedBy>Louise Weller</cp:lastModifiedBy>
  <cp:revision>4</cp:revision>
  <cp:lastPrinted>2020-07-30T14:48:00Z</cp:lastPrinted>
  <dcterms:created xsi:type="dcterms:W3CDTF">2020-08-04T15:02:00Z</dcterms:created>
  <dcterms:modified xsi:type="dcterms:W3CDTF">2020-08-27T15:41:00Z</dcterms:modified>
</cp:coreProperties>
</file>